
<file path=[Content_Types].xml><?xml version="1.0" encoding="utf-8"?>
<Types xmlns="http://schemas.openxmlformats.org/package/2006/content-types">
  <Default Extension="gif" ContentType="image/gif"/>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NewsletterTable"/>
        <w:tblW w:w="3220" w:type="pct"/>
        <w:tblLook w:val="0660" w:firstRow="1" w:lastRow="1" w:firstColumn="0" w:lastColumn="0" w:noHBand="1" w:noVBand="1"/>
        <w:tblDescription w:val="Title"/>
      </w:tblPr>
      <w:tblGrid>
        <w:gridCol w:w="6955"/>
      </w:tblGrid>
      <w:tr w:rsidR="005D5BF5" w:rsidRPr="00E73922" w14:paraId="76A11DA4" w14:textId="77777777" w:rsidTr="005D5BF5">
        <w:trPr>
          <w:cnfStyle w:val="100000000000" w:firstRow="1" w:lastRow="0" w:firstColumn="0" w:lastColumn="0" w:oddVBand="0" w:evenVBand="0" w:oddHBand="0" w:evenHBand="0" w:firstRowFirstColumn="0" w:firstRowLastColumn="0" w:lastRowFirstColumn="0" w:lastRowLastColumn="0"/>
        </w:trPr>
        <w:tc>
          <w:tcPr>
            <w:tcW w:w="5000" w:type="pct"/>
          </w:tcPr>
          <w:p w14:paraId="2E11A985" w14:textId="77777777" w:rsidR="005D5BF5" w:rsidRPr="00E73922" w:rsidRDefault="005D5BF5">
            <w:pPr>
              <w:pStyle w:val="Tabellutrymme"/>
              <w:rPr>
                <w:i/>
                <w:iCs/>
                <w:noProof/>
                <w:sz w:val="20"/>
                <w:szCs w:val="20"/>
                <w:lang w:val="sv-SE"/>
              </w:rPr>
            </w:pPr>
          </w:p>
        </w:tc>
      </w:tr>
      <w:tr w:rsidR="005D5BF5" w:rsidRPr="00E73922" w14:paraId="469FE9FD" w14:textId="77777777" w:rsidTr="005D5BF5">
        <w:tc>
          <w:tcPr>
            <w:tcW w:w="5000" w:type="pct"/>
          </w:tcPr>
          <w:p w14:paraId="1DFB23FA" w14:textId="6A7A4736" w:rsidR="005D5BF5" w:rsidRPr="00E73922" w:rsidRDefault="00A80AE6" w:rsidP="00312277">
            <w:pPr>
              <w:pStyle w:val="Rubrik"/>
              <w:rPr>
                <w:i/>
                <w:iCs/>
                <w:noProof/>
                <w:color w:val="31479E" w:themeColor="accent1" w:themeShade="BF"/>
                <w:spacing w:val="0"/>
                <w:kern w:val="0"/>
                <w:sz w:val="20"/>
                <w:szCs w:val="20"/>
                <w:lang w:val="sv-SE"/>
              </w:rPr>
            </w:pPr>
            <w:r w:rsidRPr="00E73922">
              <w:rPr>
                <w:i/>
                <w:iCs/>
                <w:noProof/>
                <w:color w:val="31479E" w:themeColor="accent1" w:themeShade="BF"/>
                <w:spacing w:val="0"/>
                <w:kern w:val="0"/>
                <w:sz w:val="20"/>
                <w:szCs w:val="20"/>
                <w:lang w:val="sv-SE"/>
              </w:rPr>
              <w:t>Nyhetsbrev Brf. Apelsinlunden Kvartal</w:t>
            </w:r>
            <w:r w:rsidR="00640119">
              <w:rPr>
                <w:i/>
                <w:iCs/>
                <w:noProof/>
                <w:color w:val="31479E" w:themeColor="accent1" w:themeShade="BF"/>
                <w:spacing w:val="0"/>
                <w:kern w:val="0"/>
                <w:sz w:val="20"/>
                <w:szCs w:val="20"/>
                <w:lang w:val="sv-SE"/>
              </w:rPr>
              <w:t xml:space="preserve"> 4</w:t>
            </w:r>
            <w:r w:rsidRPr="00E73922">
              <w:rPr>
                <w:i/>
                <w:iCs/>
                <w:noProof/>
                <w:color w:val="31479E" w:themeColor="accent1" w:themeShade="BF"/>
                <w:spacing w:val="0"/>
                <w:kern w:val="0"/>
                <w:sz w:val="20"/>
                <w:szCs w:val="20"/>
                <w:lang w:val="sv-SE"/>
              </w:rPr>
              <w:t xml:space="preserve"> 2020</w:t>
            </w:r>
          </w:p>
        </w:tc>
      </w:tr>
      <w:tr w:rsidR="005D5BF5" w:rsidRPr="00E73922" w14:paraId="5E4D88DC" w14:textId="77777777" w:rsidTr="005D5BF5">
        <w:trPr>
          <w:cnfStyle w:val="010000000000" w:firstRow="0" w:lastRow="1" w:firstColumn="0" w:lastColumn="0" w:oddVBand="0" w:evenVBand="0" w:oddHBand="0" w:evenHBand="0" w:firstRowFirstColumn="0" w:firstRowLastColumn="0" w:lastRowFirstColumn="0" w:lastRowLastColumn="0"/>
        </w:trPr>
        <w:tc>
          <w:tcPr>
            <w:tcW w:w="5000" w:type="pct"/>
          </w:tcPr>
          <w:p w14:paraId="7FE06347" w14:textId="76A699F2" w:rsidR="005D5BF5" w:rsidRPr="00E73922" w:rsidRDefault="005D5BF5">
            <w:pPr>
              <w:pStyle w:val="Tabellutrymme"/>
              <w:rPr>
                <w:noProof/>
                <w:lang w:val="sv-SE"/>
              </w:rPr>
            </w:pPr>
          </w:p>
        </w:tc>
      </w:tr>
    </w:tbl>
    <w:p w14:paraId="5F8859AE" w14:textId="4D983B81" w:rsidR="005D5BF5" w:rsidRPr="00E73922" w:rsidRDefault="00AD4773" w:rsidP="00AD4773">
      <w:pPr>
        <w:pStyle w:val="Organisation"/>
        <w:spacing w:before="0"/>
        <w:ind w:left="360"/>
        <w:rPr>
          <w:noProof/>
          <w:color w:val="31479E" w:themeColor="accent1" w:themeShade="BF"/>
          <w:sz w:val="72"/>
          <w:szCs w:val="72"/>
          <w:lang w:val="sv-SE"/>
        </w:rPr>
      </w:pPr>
      <w:r>
        <w:rPr>
          <w:noProof/>
          <w:lang w:val="sv-SE" w:eastAsia="sv-SE"/>
        </w:rPr>
        <w:drawing>
          <wp:anchor distT="0" distB="0" distL="114300" distR="114300" simplePos="0" relativeHeight="251664384" behindDoc="0" locked="0" layoutInCell="1" allowOverlap="1" wp14:anchorId="2CA1E6D3" wp14:editId="543CA2EB">
            <wp:simplePos x="0" y="0"/>
            <wp:positionH relativeFrom="margin">
              <wp:posOffset>643946</wp:posOffset>
            </wp:positionH>
            <wp:positionV relativeFrom="paragraph">
              <wp:posOffset>87802</wp:posOffset>
            </wp:positionV>
            <wp:extent cx="334527" cy="279400"/>
            <wp:effectExtent l="38100" t="38100" r="0" b="44450"/>
            <wp:wrapNone/>
            <wp:docPr id="12" name="Bildobjek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pic:cNvPicPr>
                      <a:picLocks noChangeAspect="1"/>
                    </pic:cNvPicPr>
                  </pic:nvPicPr>
                  <pic:blipFill>
                    <a:blip r:embed="rId9">
                      <a:extLst>
                        <a:ext uri="{837473B0-CC2E-450A-ABE3-18F120FF3D39}">
                          <a1611:picAttrSrcUrl xmlns:a1611="http://schemas.microsoft.com/office/drawing/2016/11/main" r:id="rId10"/>
                        </a:ext>
                      </a:extLst>
                    </a:blip>
                    <a:stretch>
                      <a:fillRect/>
                    </a:stretch>
                  </pic:blipFill>
                  <pic:spPr>
                    <a:xfrm rot="20944469" flipH="1">
                      <a:off x="0" y="0"/>
                      <a:ext cx="334527" cy="279400"/>
                    </a:xfrm>
                    <a:prstGeom prst="rect">
                      <a:avLst/>
                    </a:prstGeom>
                  </pic:spPr>
                </pic:pic>
              </a:graphicData>
            </a:graphic>
            <wp14:sizeRelH relativeFrom="margin">
              <wp14:pctWidth>0</wp14:pctWidth>
            </wp14:sizeRelH>
            <wp14:sizeRelV relativeFrom="margin">
              <wp14:pctHeight>0</wp14:pctHeight>
            </wp14:sizeRelV>
          </wp:anchor>
        </w:drawing>
      </w:r>
      <w:r w:rsidR="00532046" w:rsidRPr="00E73922">
        <w:rPr>
          <w:noProof/>
          <w:lang w:val="sv-SE" w:eastAsia="sv-SE"/>
        </w:rPr>
        <mc:AlternateContent>
          <mc:Choice Requires="wps">
            <w:drawing>
              <wp:anchor distT="0" distB="0" distL="114300" distR="114300" simplePos="0" relativeHeight="251662336" behindDoc="0" locked="0" layoutInCell="1" allowOverlap="0" wp14:anchorId="58BBD1B0" wp14:editId="6C185A24">
                <wp:simplePos x="0" y="0"/>
                <wp:positionH relativeFrom="page">
                  <wp:posOffset>5215255</wp:posOffset>
                </wp:positionH>
                <wp:positionV relativeFrom="margin">
                  <wp:posOffset>-160020</wp:posOffset>
                </wp:positionV>
                <wp:extent cx="2217420" cy="8397240"/>
                <wp:effectExtent l="0" t="0" r="5715" b="11430"/>
                <wp:wrapSquare wrapText="left"/>
                <wp:docPr id="5" name="Textruta 5" descr="Newsletter sidebar 1"/>
                <wp:cNvGraphicFramePr/>
                <a:graphic xmlns:a="http://schemas.openxmlformats.org/drawingml/2006/main">
                  <a:graphicData uri="http://schemas.microsoft.com/office/word/2010/wordprocessingShape">
                    <wps:wsp>
                      <wps:cNvSpPr txBox="1"/>
                      <wps:spPr>
                        <a:xfrm>
                          <a:off x="0" y="0"/>
                          <a:ext cx="2217420" cy="83972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6CDD805" w14:textId="2126B596" w:rsidR="00D40A28" w:rsidRPr="00F10F95" w:rsidRDefault="00D40A28" w:rsidP="00F10F95">
                            <w:pPr>
                              <w:pStyle w:val="Foto"/>
                              <w:rPr>
                                <w:lang w:val="sv-SE"/>
                              </w:rPr>
                            </w:pPr>
                            <w:r>
                              <w:rPr>
                                <w:noProof/>
                                <w:lang w:val="sv-SE" w:eastAsia="sv-SE"/>
                              </w:rPr>
                              <w:drawing>
                                <wp:inline distT="0" distB="0" distL="0" distR="0" wp14:anchorId="4BC720D0" wp14:editId="3142AE8B">
                                  <wp:extent cx="2174240" cy="2094230"/>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JPG"/>
                                          <pic:cNvPicPr/>
                                        </pic:nvPicPr>
                                        <pic:blipFill>
                                          <a:blip r:embed="rId11">
                                            <a:extLst>
                                              <a:ext uri="{28A0092B-C50C-407E-A947-70E740481C1C}">
                                                <a14:useLocalDpi xmlns:a14="http://schemas.microsoft.com/office/drawing/2010/main" val="0"/>
                                              </a:ext>
                                            </a:extLst>
                                          </a:blip>
                                          <a:stretch>
                                            <a:fillRect/>
                                          </a:stretch>
                                        </pic:blipFill>
                                        <pic:spPr>
                                          <a:xfrm>
                                            <a:off x="0" y="0"/>
                                            <a:ext cx="2174240" cy="2094230"/>
                                          </a:xfrm>
                                          <a:prstGeom prst="rect">
                                            <a:avLst/>
                                          </a:prstGeom>
                                        </pic:spPr>
                                      </pic:pic>
                                    </a:graphicData>
                                  </a:graphic>
                                </wp:inline>
                              </w:drawing>
                            </w:r>
                          </w:p>
                          <w:tbl>
                            <w:tblPr>
                              <w:tblStyle w:val="NewsletterTable"/>
                              <w:tblW w:w="5000" w:type="pct"/>
                              <w:jc w:val="center"/>
                              <w:tblLook w:val="04A0" w:firstRow="1" w:lastRow="0" w:firstColumn="1" w:lastColumn="0" w:noHBand="0" w:noVBand="1"/>
                              <w:tblDescription w:val="Announcement table"/>
                            </w:tblPr>
                            <w:tblGrid>
                              <w:gridCol w:w="3439"/>
                            </w:tblGrid>
                            <w:tr w:rsidR="00D40A28" w:rsidRPr="0002054D" w14:paraId="16DBAD2C" w14:textId="77777777" w:rsidTr="00A80AE6">
                              <w:trPr>
                                <w:cnfStyle w:val="100000000000" w:firstRow="1" w:lastRow="0" w:firstColumn="0" w:lastColumn="0" w:oddVBand="0" w:evenVBand="0" w:oddHBand="0" w:evenHBand="0" w:firstRowFirstColumn="0" w:firstRowLastColumn="0" w:lastRowFirstColumn="0" w:lastRowLastColumn="0"/>
                                <w:trHeight w:val="4612"/>
                                <w:jc w:val="center"/>
                              </w:trPr>
                              <w:tc>
                                <w:tcPr>
                                  <w:tcW w:w="3503" w:type="dxa"/>
                                  <w:tcBorders>
                                    <w:bottom w:val="double" w:sz="4" w:space="0" w:color="FF9900"/>
                                  </w:tcBorders>
                                </w:tcPr>
                                <w:p w14:paraId="3D428EF2" w14:textId="77777777" w:rsidR="00D40A28" w:rsidRDefault="00D40A28">
                                  <w:pPr>
                                    <w:pStyle w:val="Tabellutrymme"/>
                                    <w:rPr>
                                      <w:lang w:val="sv-SE"/>
                                    </w:rPr>
                                  </w:pPr>
                                </w:p>
                                <w:p w14:paraId="7AC947FD" w14:textId="69C8D040" w:rsidR="00D40A28" w:rsidRPr="00207135" w:rsidRDefault="002B7C7A" w:rsidP="00207135">
                                  <w:pPr>
                                    <w:pStyle w:val="Liststycke"/>
                                    <w:numPr>
                                      <w:ilvl w:val="0"/>
                                      <w:numId w:val="8"/>
                                    </w:numPr>
                                    <w:ind w:left="284" w:firstLine="0"/>
                                    <w:rPr>
                                      <w:rFonts w:ascii="Segoe Script" w:hAnsi="Segoe Script"/>
                                      <w:sz w:val="26"/>
                                      <w:szCs w:val="26"/>
                                      <w:lang w:val="sv-SE"/>
                                    </w:rPr>
                                  </w:pPr>
                                  <w:r w:rsidRPr="00207135">
                                    <w:rPr>
                                      <w:rFonts w:ascii="Segoe Script" w:hAnsi="Segoe Script" w:cs="Arial"/>
                                      <w:sz w:val="26"/>
                                      <w:szCs w:val="26"/>
                                      <w:lang w:val="sv-SE"/>
                                    </w:rPr>
                                    <w:t>Då de flesta bränder sker under jultiden. Vi ber alla medlemmar om att kontrollera funktionen av sina brandvarnare och även vara noga med säkerheten där det gäller levande ljus.</w:t>
                                  </w:r>
                                </w:p>
                              </w:tc>
                            </w:tr>
                            <w:tr w:rsidR="00D40A28" w:rsidRPr="00935671" w14:paraId="5DB5AA17" w14:textId="77777777" w:rsidTr="00A80AE6">
                              <w:trPr>
                                <w:trHeight w:val="4703"/>
                                <w:jc w:val="center"/>
                              </w:trPr>
                              <w:tc>
                                <w:tcPr>
                                  <w:tcW w:w="3503" w:type="dxa"/>
                                  <w:tcBorders>
                                    <w:top w:val="double" w:sz="4" w:space="0" w:color="FF9900"/>
                                    <w:left w:val="double" w:sz="4" w:space="0" w:color="FF9900"/>
                                    <w:bottom w:val="double" w:sz="4" w:space="0" w:color="FF9900"/>
                                    <w:right w:val="double" w:sz="4" w:space="0" w:color="FF9900"/>
                                  </w:tcBorders>
                                </w:tcPr>
                                <w:p w14:paraId="048F38FF" w14:textId="24BA6BCD" w:rsidR="00D40A28" w:rsidRDefault="00D40A28" w:rsidP="00F10F95">
                                  <w:pPr>
                                    <w:pStyle w:val="Rubrik1"/>
                                    <w:jc w:val="center"/>
                                    <w:outlineLvl w:val="0"/>
                                    <w:rPr>
                                      <w:lang w:val="sv-SE"/>
                                    </w:rPr>
                                  </w:pPr>
                                  <w:r>
                                    <w:rPr>
                                      <w:lang w:val="sv-SE"/>
                                    </w:rPr>
                                    <w:t>Kontakt Information</w:t>
                                  </w:r>
                                  <w:r>
                                    <w:rPr>
                                      <w:lang w:val="sv-SE"/>
                                    </w:rPr>
                                    <w:br/>
                                  </w:r>
                                </w:p>
                                <w:p w14:paraId="72C4FD30" w14:textId="1EECE536" w:rsidR="00D40A28" w:rsidRPr="00A80AE6" w:rsidRDefault="00D40A28" w:rsidP="00F10F95">
                                  <w:pPr>
                                    <w:rPr>
                                      <w:b/>
                                      <w:bCs/>
                                      <w:sz w:val="20"/>
                                      <w:szCs w:val="20"/>
                                      <w:lang w:val="sv-SE"/>
                                    </w:rPr>
                                  </w:pPr>
                                  <w:r w:rsidRPr="00A80AE6">
                                    <w:rPr>
                                      <w:b/>
                                      <w:bCs/>
                                      <w:sz w:val="20"/>
                                      <w:szCs w:val="20"/>
                                      <w:lang w:val="sv-SE"/>
                                    </w:rPr>
                                    <w:t>Teknisk förvaltning/felanmälningar</w:t>
                                  </w:r>
                                </w:p>
                                <w:p w14:paraId="3F0F7915" w14:textId="58E8A986" w:rsidR="00D40A28" w:rsidRPr="00A80AE6" w:rsidRDefault="00D40A28" w:rsidP="00A80AE6">
                                  <w:pPr>
                                    <w:spacing w:line="360" w:lineRule="auto"/>
                                    <w:rPr>
                                      <w:sz w:val="20"/>
                                      <w:szCs w:val="20"/>
                                      <w:lang w:val="sv-SE"/>
                                    </w:rPr>
                                  </w:pPr>
                                  <w:r w:rsidRPr="00A80AE6">
                                    <w:rPr>
                                      <w:sz w:val="20"/>
                                      <w:szCs w:val="20"/>
                                      <w:lang w:val="sv-SE"/>
                                    </w:rPr>
                                    <w:t>web: driftia.se/</w:t>
                                  </w:r>
                                  <w:r w:rsidR="00E73922" w:rsidRPr="00A80AE6">
                                    <w:rPr>
                                      <w:sz w:val="20"/>
                                      <w:szCs w:val="20"/>
                                      <w:lang w:val="sv-SE"/>
                                    </w:rPr>
                                    <w:t>felanmälningar</w:t>
                                  </w:r>
                                  <w:r>
                                    <w:rPr>
                                      <w:sz w:val="20"/>
                                      <w:szCs w:val="20"/>
                                      <w:lang w:val="sv-SE"/>
                                    </w:rPr>
                                    <w:br/>
                                  </w:r>
                                  <w:proofErr w:type="spellStart"/>
                                  <w:r w:rsidRPr="00A80AE6">
                                    <w:rPr>
                                      <w:sz w:val="20"/>
                                      <w:szCs w:val="20"/>
                                      <w:lang w:val="sv-SE"/>
                                    </w:rPr>
                                    <w:t>tel</w:t>
                                  </w:r>
                                  <w:proofErr w:type="spellEnd"/>
                                  <w:r w:rsidRPr="00A80AE6">
                                    <w:rPr>
                                      <w:sz w:val="20"/>
                                      <w:szCs w:val="20"/>
                                      <w:lang w:val="sv-SE"/>
                                    </w:rPr>
                                    <w:t>: 08</w:t>
                                  </w:r>
                                  <w:r w:rsidRPr="00A80AE6">
                                    <w:rPr>
                                      <w:rFonts w:ascii="Cambria Math" w:hAnsi="Cambria Math" w:cs="Cambria Math"/>
                                      <w:sz w:val="20"/>
                                      <w:szCs w:val="20"/>
                                      <w:lang w:val="sv-SE"/>
                                    </w:rPr>
                                    <w:t>‑</w:t>
                                  </w:r>
                                  <w:r w:rsidRPr="00A80AE6">
                                    <w:rPr>
                                      <w:sz w:val="20"/>
                                      <w:szCs w:val="20"/>
                                      <w:lang w:val="sv-SE"/>
                                    </w:rPr>
                                    <w:t>744 44 33</w:t>
                                  </w:r>
                                </w:p>
                                <w:p w14:paraId="4FA4EACD" w14:textId="77777777" w:rsidR="00D40A28" w:rsidRPr="00A80AE6" w:rsidRDefault="00D40A28" w:rsidP="00F10F95">
                                  <w:pPr>
                                    <w:rPr>
                                      <w:sz w:val="20"/>
                                      <w:szCs w:val="20"/>
                                      <w:lang w:val="sv-SE"/>
                                    </w:rPr>
                                  </w:pPr>
                                </w:p>
                                <w:p w14:paraId="04D0A1F4" w14:textId="77777777" w:rsidR="00D40A28" w:rsidRPr="00A80AE6" w:rsidRDefault="00D40A28" w:rsidP="00F10F95">
                                  <w:pPr>
                                    <w:rPr>
                                      <w:b/>
                                      <w:bCs/>
                                      <w:sz w:val="20"/>
                                      <w:szCs w:val="20"/>
                                      <w:lang w:val="sv-SE"/>
                                    </w:rPr>
                                  </w:pPr>
                                  <w:r w:rsidRPr="00A80AE6">
                                    <w:rPr>
                                      <w:b/>
                                      <w:bCs/>
                                      <w:sz w:val="20"/>
                                      <w:szCs w:val="20"/>
                                      <w:lang w:val="sv-SE"/>
                                    </w:rPr>
                                    <w:t>Ekonomisk förvaltning</w:t>
                                  </w:r>
                                </w:p>
                                <w:p w14:paraId="704EFA9C" w14:textId="7D02DC12" w:rsidR="00D40A28" w:rsidRPr="00A80AE6" w:rsidRDefault="00D40A28" w:rsidP="00A80AE6">
                                  <w:pPr>
                                    <w:spacing w:line="360" w:lineRule="auto"/>
                                    <w:rPr>
                                      <w:sz w:val="20"/>
                                      <w:szCs w:val="20"/>
                                      <w:lang w:val="sv-SE"/>
                                    </w:rPr>
                                  </w:pPr>
                                  <w:r w:rsidRPr="00A80AE6">
                                    <w:rPr>
                                      <w:sz w:val="20"/>
                                      <w:szCs w:val="20"/>
                                      <w:lang w:val="sv-SE"/>
                                    </w:rPr>
                                    <w:t>web: nabo.se</w:t>
                                  </w:r>
                                  <w:r>
                                    <w:rPr>
                                      <w:sz w:val="20"/>
                                      <w:szCs w:val="20"/>
                                      <w:lang w:val="sv-SE"/>
                                    </w:rPr>
                                    <w:br/>
                                  </w:r>
                                  <w:proofErr w:type="spellStart"/>
                                  <w:r w:rsidRPr="00A80AE6">
                                    <w:rPr>
                                      <w:sz w:val="20"/>
                                      <w:szCs w:val="20"/>
                                      <w:lang w:val="sv-SE"/>
                                    </w:rPr>
                                    <w:t>tel</w:t>
                                  </w:r>
                                  <w:proofErr w:type="spellEnd"/>
                                  <w:r w:rsidRPr="00A80AE6">
                                    <w:rPr>
                                      <w:sz w:val="20"/>
                                      <w:szCs w:val="20"/>
                                      <w:lang w:val="sv-SE"/>
                                    </w:rPr>
                                    <w:t>: 010-288 00 27</w:t>
                                  </w:r>
                                </w:p>
                                <w:p w14:paraId="20F12218" w14:textId="77777777" w:rsidR="00D40A28" w:rsidRPr="0064334A" w:rsidRDefault="00D40A28" w:rsidP="00B823F3">
                                  <w:pPr>
                                    <w:rPr>
                                      <w:lang w:val="sv-SE"/>
                                    </w:rPr>
                                  </w:pPr>
                                </w:p>
                              </w:tc>
                            </w:tr>
                          </w:tbl>
                          <w:p w14:paraId="1D4B171D" w14:textId="77777777" w:rsidR="00D40A28" w:rsidRPr="007960F7" w:rsidRDefault="00D40A28" w:rsidP="009B4B0A">
                            <w:pPr>
                              <w:pStyle w:val="Ingetavstnd"/>
                              <w:rPr>
                                <w:lang w:val="sv-SE"/>
                              </w:rPr>
                            </w:pPr>
                          </w:p>
                        </w:txbxContent>
                      </wps:txbx>
                      <wps:bodyPr rot="0" spcFirstLastPara="0" vertOverflow="overflow" horzOverflow="overflow" vert="horz" wrap="square" lIns="18288" tIns="0" rIns="18288" bIns="0" numCol="1" spcCol="0" rtlCol="0" fromWordArt="0" anchor="t" anchorCtr="0" forceAA="0" compatLnSpc="1">
                        <a:prstTxWarp prst="textNoShape">
                          <a:avLst/>
                        </a:prstTxWarp>
                        <a:noAutofit/>
                      </wps:bodyPr>
                    </wps:wsp>
                  </a:graphicData>
                </a:graphic>
                <wp14:sizeRelH relativeFrom="page">
                  <wp14:pctWidth>28600</wp14:pctWidth>
                </wp14:sizeRelH>
                <wp14:sizeRelV relativeFrom="page">
                  <wp14:pctHeight>83600</wp14:pctHeight>
                </wp14:sizeRelV>
              </wp:anchor>
            </w:drawing>
          </mc:Choice>
          <mc:Fallback>
            <w:pict>
              <v:shapetype w14:anchorId="58BBD1B0" id="_x0000_t202" coordsize="21600,21600" o:spt="202" path="m,l,21600r21600,l21600,xe">
                <v:stroke joinstyle="miter"/>
                <v:path gradientshapeok="t" o:connecttype="rect"/>
              </v:shapetype>
              <v:shape id="Textruta 5" o:spid="_x0000_s1026" type="#_x0000_t202" alt="Newsletter sidebar 1" style="position:absolute;left:0;text-align:left;margin-left:410.65pt;margin-top:-12.6pt;width:174.6pt;height:661.2pt;z-index:251662336;visibility:visible;mso-wrap-style:square;mso-width-percent:286;mso-height-percent:836;mso-wrap-distance-left:9pt;mso-wrap-distance-top:0;mso-wrap-distance-right:9pt;mso-wrap-distance-bottom:0;mso-position-horizontal:absolute;mso-position-horizontal-relative:page;mso-position-vertical:absolute;mso-position-vertical-relative:margin;mso-width-percent:286;mso-height-percent:836;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" o:allowoverlap="f" filled="f" stroked="f" strokeweight=".5pt">
                <v:textbox inset="1.44pt,0,1.44pt,0">
                  <w:txbxContent>
                    <w:p w14:paraId="56CDD805" w14:textId="2126B596" w:rsidR="00D40A28" w:rsidRPr="00F10F95" w:rsidRDefault="00D40A28" w:rsidP="00F10F95">
                      <w:pPr>
                        <w:pStyle w:val="Foto"/>
                        <w:rPr>
                          <w:lang w:val="sv-SE"/>
                        </w:rPr>
                      </w:pPr>
                      <w:r>
                        <w:rPr>
                          <w:noProof/>
                          <w:lang w:val="sv-SE" w:eastAsia="sv-SE"/>
                        </w:rPr>
                        <w:drawing>
                          <wp:inline distT="0" distB="0" distL="0" distR="0" wp14:anchorId="4BC720D0" wp14:editId="3142AE8B">
                            <wp:extent cx="2174240" cy="2094230"/>
                            <wp:effectExtent l="0" t="0" r="0" b="127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typ.JPG"/>
                                    <pic:cNvPicPr/>
                                  </pic:nvPicPr>
                                  <pic:blipFill>
                                    <a:blip r:embed="rId11">
                                      <a:extLst>
                                        <a:ext uri="{28A0092B-C50C-407E-A947-70E740481C1C}">
                                          <a14:useLocalDpi xmlns:a14="http://schemas.microsoft.com/office/drawing/2010/main" val="0"/>
                                        </a:ext>
                                      </a:extLst>
                                    </a:blip>
                                    <a:stretch>
                                      <a:fillRect/>
                                    </a:stretch>
                                  </pic:blipFill>
                                  <pic:spPr>
                                    <a:xfrm>
                                      <a:off x="0" y="0"/>
                                      <a:ext cx="2174240" cy="2094230"/>
                                    </a:xfrm>
                                    <a:prstGeom prst="rect">
                                      <a:avLst/>
                                    </a:prstGeom>
                                  </pic:spPr>
                                </pic:pic>
                              </a:graphicData>
                            </a:graphic>
                          </wp:inline>
                        </w:drawing>
                      </w:r>
                    </w:p>
                    <w:tbl>
                      <w:tblPr>
                        <w:tblStyle w:val="NewsletterTable"/>
                        <w:tblW w:w="5000" w:type="pct"/>
                        <w:jc w:val="center"/>
                        <w:tblLook w:val="04A0" w:firstRow="1" w:lastRow="0" w:firstColumn="1" w:lastColumn="0" w:noHBand="0" w:noVBand="1"/>
                        <w:tblDescription w:val="Announcement table"/>
                      </w:tblPr>
                      <w:tblGrid>
                        <w:gridCol w:w="3439"/>
                      </w:tblGrid>
                      <w:tr w:rsidR="00D40A28" w:rsidRPr="0002054D" w14:paraId="16DBAD2C" w14:textId="77777777" w:rsidTr="00A80AE6">
                        <w:trPr>
                          <w:cnfStyle w:val="100000000000" w:firstRow="1" w:lastRow="0" w:firstColumn="0" w:lastColumn="0" w:oddVBand="0" w:evenVBand="0" w:oddHBand="0" w:evenHBand="0" w:firstRowFirstColumn="0" w:firstRowLastColumn="0" w:lastRowFirstColumn="0" w:lastRowLastColumn="0"/>
                          <w:trHeight w:val="4612"/>
                          <w:jc w:val="center"/>
                        </w:trPr>
                        <w:tc>
                          <w:tcPr>
                            <w:tcW w:w="3503" w:type="dxa"/>
                            <w:tcBorders>
                              <w:bottom w:val="double" w:sz="4" w:space="0" w:color="FF9900"/>
                            </w:tcBorders>
                          </w:tcPr>
                          <w:p w14:paraId="3D428EF2" w14:textId="77777777" w:rsidR="00D40A28" w:rsidRDefault="00D40A28">
                            <w:pPr>
                              <w:pStyle w:val="Tabellutrymme"/>
                              <w:rPr>
                                <w:lang w:val="sv-SE"/>
                              </w:rPr>
                            </w:pPr>
                          </w:p>
                          <w:p w14:paraId="7AC947FD" w14:textId="69C8D040" w:rsidR="00D40A28" w:rsidRPr="00207135" w:rsidRDefault="002B7C7A" w:rsidP="00207135">
                            <w:pPr>
                              <w:pStyle w:val="Liststycke"/>
                              <w:numPr>
                                <w:ilvl w:val="0"/>
                                <w:numId w:val="8"/>
                              </w:numPr>
                              <w:ind w:left="284" w:firstLine="0"/>
                              <w:rPr>
                                <w:rFonts w:ascii="Segoe Script" w:hAnsi="Segoe Script"/>
                                <w:sz w:val="26"/>
                                <w:szCs w:val="26"/>
                                <w:lang w:val="sv-SE"/>
                              </w:rPr>
                            </w:pPr>
                            <w:r w:rsidRPr="00207135">
                              <w:rPr>
                                <w:rFonts w:ascii="Segoe Script" w:hAnsi="Segoe Script" w:cs="Arial"/>
                                <w:sz w:val="26"/>
                                <w:szCs w:val="26"/>
                                <w:lang w:val="sv-SE"/>
                              </w:rPr>
                              <w:t>Då de flesta bränder sker under jultiden. Vi ber alla medlemmar om att kontrollera funktionen av sina brandvarnare och även vara noga med säkerheten där det gäller levande ljus.</w:t>
                            </w:r>
                          </w:p>
                        </w:tc>
                      </w:tr>
                      <w:tr w:rsidR="00D40A28" w:rsidRPr="00935671" w14:paraId="5DB5AA17" w14:textId="77777777" w:rsidTr="00A80AE6">
                        <w:trPr>
                          <w:trHeight w:val="4703"/>
                          <w:jc w:val="center"/>
                        </w:trPr>
                        <w:tc>
                          <w:tcPr>
                            <w:tcW w:w="3503" w:type="dxa"/>
                            <w:tcBorders>
                              <w:top w:val="double" w:sz="4" w:space="0" w:color="FF9900"/>
                              <w:left w:val="double" w:sz="4" w:space="0" w:color="FF9900"/>
                              <w:bottom w:val="double" w:sz="4" w:space="0" w:color="FF9900"/>
                              <w:right w:val="double" w:sz="4" w:space="0" w:color="FF9900"/>
                            </w:tcBorders>
                          </w:tcPr>
                          <w:p w14:paraId="048F38FF" w14:textId="24BA6BCD" w:rsidR="00D40A28" w:rsidRDefault="00D40A28" w:rsidP="00F10F95">
                            <w:pPr>
                              <w:pStyle w:val="Rubrik1"/>
                              <w:jc w:val="center"/>
                              <w:outlineLvl w:val="0"/>
                              <w:rPr>
                                <w:lang w:val="sv-SE"/>
                              </w:rPr>
                            </w:pPr>
                            <w:r>
                              <w:rPr>
                                <w:lang w:val="sv-SE"/>
                              </w:rPr>
                              <w:t>Kontakt Information</w:t>
                            </w:r>
                            <w:r>
                              <w:rPr>
                                <w:lang w:val="sv-SE"/>
                              </w:rPr>
                              <w:br/>
                            </w:r>
                          </w:p>
                          <w:p w14:paraId="72C4FD30" w14:textId="1EECE536" w:rsidR="00D40A28" w:rsidRPr="00A80AE6" w:rsidRDefault="00D40A28" w:rsidP="00F10F95">
                            <w:pPr>
                              <w:rPr>
                                <w:b/>
                                <w:bCs/>
                                <w:sz w:val="20"/>
                                <w:szCs w:val="20"/>
                                <w:lang w:val="sv-SE"/>
                              </w:rPr>
                            </w:pPr>
                            <w:r w:rsidRPr="00A80AE6">
                              <w:rPr>
                                <w:b/>
                                <w:bCs/>
                                <w:sz w:val="20"/>
                                <w:szCs w:val="20"/>
                                <w:lang w:val="sv-SE"/>
                              </w:rPr>
                              <w:t>Teknisk förvaltning/felanmälningar</w:t>
                            </w:r>
                          </w:p>
                          <w:p w14:paraId="3F0F7915" w14:textId="58E8A986" w:rsidR="00D40A28" w:rsidRPr="00A80AE6" w:rsidRDefault="00D40A28" w:rsidP="00A80AE6">
                            <w:pPr>
                              <w:spacing w:line="360" w:lineRule="auto"/>
                              <w:rPr>
                                <w:sz w:val="20"/>
                                <w:szCs w:val="20"/>
                                <w:lang w:val="sv-SE"/>
                              </w:rPr>
                            </w:pPr>
                            <w:r w:rsidRPr="00A80AE6">
                              <w:rPr>
                                <w:sz w:val="20"/>
                                <w:szCs w:val="20"/>
                                <w:lang w:val="sv-SE"/>
                              </w:rPr>
                              <w:t>web: driftia.se/</w:t>
                            </w:r>
                            <w:r w:rsidR="00E73922" w:rsidRPr="00A80AE6">
                              <w:rPr>
                                <w:sz w:val="20"/>
                                <w:szCs w:val="20"/>
                                <w:lang w:val="sv-SE"/>
                              </w:rPr>
                              <w:t>felanmälningar</w:t>
                            </w:r>
                            <w:r>
                              <w:rPr>
                                <w:sz w:val="20"/>
                                <w:szCs w:val="20"/>
                                <w:lang w:val="sv-SE"/>
                              </w:rPr>
                              <w:br/>
                            </w:r>
                            <w:proofErr w:type="spellStart"/>
                            <w:r w:rsidRPr="00A80AE6">
                              <w:rPr>
                                <w:sz w:val="20"/>
                                <w:szCs w:val="20"/>
                                <w:lang w:val="sv-SE"/>
                              </w:rPr>
                              <w:t>tel</w:t>
                            </w:r>
                            <w:proofErr w:type="spellEnd"/>
                            <w:r w:rsidRPr="00A80AE6">
                              <w:rPr>
                                <w:sz w:val="20"/>
                                <w:szCs w:val="20"/>
                                <w:lang w:val="sv-SE"/>
                              </w:rPr>
                              <w:t>: 08</w:t>
                            </w:r>
                            <w:r w:rsidRPr="00A80AE6">
                              <w:rPr>
                                <w:rFonts w:ascii="Cambria Math" w:hAnsi="Cambria Math" w:cs="Cambria Math"/>
                                <w:sz w:val="20"/>
                                <w:szCs w:val="20"/>
                                <w:lang w:val="sv-SE"/>
                              </w:rPr>
                              <w:t>‑</w:t>
                            </w:r>
                            <w:r w:rsidRPr="00A80AE6">
                              <w:rPr>
                                <w:sz w:val="20"/>
                                <w:szCs w:val="20"/>
                                <w:lang w:val="sv-SE"/>
                              </w:rPr>
                              <w:t>744 44 33</w:t>
                            </w:r>
                          </w:p>
                          <w:p w14:paraId="4FA4EACD" w14:textId="77777777" w:rsidR="00D40A28" w:rsidRPr="00A80AE6" w:rsidRDefault="00D40A28" w:rsidP="00F10F95">
                            <w:pPr>
                              <w:rPr>
                                <w:sz w:val="20"/>
                                <w:szCs w:val="20"/>
                                <w:lang w:val="sv-SE"/>
                              </w:rPr>
                            </w:pPr>
                          </w:p>
                          <w:p w14:paraId="04D0A1F4" w14:textId="77777777" w:rsidR="00D40A28" w:rsidRPr="00A80AE6" w:rsidRDefault="00D40A28" w:rsidP="00F10F95">
                            <w:pPr>
                              <w:rPr>
                                <w:b/>
                                <w:bCs/>
                                <w:sz w:val="20"/>
                                <w:szCs w:val="20"/>
                                <w:lang w:val="sv-SE"/>
                              </w:rPr>
                            </w:pPr>
                            <w:r w:rsidRPr="00A80AE6">
                              <w:rPr>
                                <w:b/>
                                <w:bCs/>
                                <w:sz w:val="20"/>
                                <w:szCs w:val="20"/>
                                <w:lang w:val="sv-SE"/>
                              </w:rPr>
                              <w:t>Ekonomisk förvaltning</w:t>
                            </w:r>
                          </w:p>
                          <w:p w14:paraId="704EFA9C" w14:textId="7D02DC12" w:rsidR="00D40A28" w:rsidRPr="00A80AE6" w:rsidRDefault="00D40A28" w:rsidP="00A80AE6">
                            <w:pPr>
                              <w:spacing w:line="360" w:lineRule="auto"/>
                              <w:rPr>
                                <w:sz w:val="20"/>
                                <w:szCs w:val="20"/>
                                <w:lang w:val="sv-SE"/>
                              </w:rPr>
                            </w:pPr>
                            <w:r w:rsidRPr="00A80AE6">
                              <w:rPr>
                                <w:sz w:val="20"/>
                                <w:szCs w:val="20"/>
                                <w:lang w:val="sv-SE"/>
                              </w:rPr>
                              <w:t>web: nabo.se</w:t>
                            </w:r>
                            <w:r>
                              <w:rPr>
                                <w:sz w:val="20"/>
                                <w:szCs w:val="20"/>
                                <w:lang w:val="sv-SE"/>
                              </w:rPr>
                              <w:br/>
                            </w:r>
                            <w:proofErr w:type="spellStart"/>
                            <w:r w:rsidRPr="00A80AE6">
                              <w:rPr>
                                <w:sz w:val="20"/>
                                <w:szCs w:val="20"/>
                                <w:lang w:val="sv-SE"/>
                              </w:rPr>
                              <w:t>tel</w:t>
                            </w:r>
                            <w:proofErr w:type="spellEnd"/>
                            <w:r w:rsidRPr="00A80AE6">
                              <w:rPr>
                                <w:sz w:val="20"/>
                                <w:szCs w:val="20"/>
                                <w:lang w:val="sv-SE"/>
                              </w:rPr>
                              <w:t>: 010-288 00 27</w:t>
                            </w:r>
                          </w:p>
                          <w:p w14:paraId="20F12218" w14:textId="77777777" w:rsidR="00D40A28" w:rsidRPr="0064334A" w:rsidRDefault="00D40A28" w:rsidP="00B823F3">
                            <w:pPr>
                              <w:rPr>
                                <w:lang w:val="sv-SE"/>
                              </w:rPr>
                            </w:pPr>
                          </w:p>
                        </w:tc>
                      </w:tr>
                    </w:tbl>
                    <w:p w14:paraId="1D4B171D" w14:textId="77777777" w:rsidR="00D40A28" w:rsidRPr="007960F7" w:rsidRDefault="00D40A28" w:rsidP="009B4B0A">
                      <w:pPr>
                        <w:pStyle w:val="Ingetavstnd"/>
                        <w:rPr>
                          <w:lang w:val="sv-SE"/>
                        </w:rPr>
                      </w:pPr>
                    </w:p>
                  </w:txbxContent>
                </v:textbox>
                <w10:wrap type="square" side="left" anchorx="page" anchory="margin"/>
              </v:shape>
            </w:pict>
          </mc:Fallback>
        </mc:AlternateContent>
      </w:r>
      <w:r w:rsidR="00AD5518" w:rsidRPr="00E73922">
        <w:rPr>
          <w:noProof/>
          <w:color w:val="31479E" w:themeColor="accent1" w:themeShade="BF"/>
          <w:sz w:val="72"/>
          <w:szCs w:val="72"/>
          <w:lang w:val="sv-SE"/>
        </w:rPr>
        <w:t>Lunden</w:t>
      </w:r>
    </w:p>
    <w:tbl>
      <w:tblPr>
        <w:tblStyle w:val="NewsletterTable"/>
        <w:tblW w:w="3220" w:type="pct"/>
        <w:tblLook w:val="0660" w:firstRow="1" w:lastRow="1" w:firstColumn="0" w:lastColumn="0" w:noHBand="1" w:noVBand="1"/>
        <w:tblDescription w:val="Intro letter"/>
      </w:tblPr>
      <w:tblGrid>
        <w:gridCol w:w="6955"/>
      </w:tblGrid>
      <w:tr w:rsidR="005D5BF5" w:rsidRPr="00E73922" w14:paraId="53181367" w14:textId="77777777" w:rsidTr="005D5BF5">
        <w:trPr>
          <w:cnfStyle w:val="100000000000" w:firstRow="1" w:lastRow="0" w:firstColumn="0" w:lastColumn="0" w:oddVBand="0" w:evenVBand="0" w:oddHBand="0" w:evenHBand="0" w:firstRowFirstColumn="0" w:firstRowLastColumn="0" w:lastRowFirstColumn="0" w:lastRowLastColumn="0"/>
        </w:trPr>
        <w:tc>
          <w:tcPr>
            <w:tcW w:w="0" w:type="auto"/>
          </w:tcPr>
          <w:p w14:paraId="0CE5486C" w14:textId="43124BF5" w:rsidR="005D5BF5" w:rsidRPr="00E73922" w:rsidRDefault="005D5BF5">
            <w:pPr>
              <w:pStyle w:val="Tabellutrymme"/>
              <w:rPr>
                <w:noProof/>
                <w:lang w:val="sv-SE"/>
              </w:rPr>
            </w:pPr>
          </w:p>
        </w:tc>
      </w:tr>
      <w:tr w:rsidR="005D5BF5" w:rsidRPr="00E73922" w14:paraId="574F4F17" w14:textId="77777777" w:rsidTr="005D5BF5">
        <w:tc>
          <w:tcPr>
            <w:tcW w:w="6955" w:type="dxa"/>
          </w:tcPr>
          <w:p w14:paraId="2625BA77" w14:textId="34F12BA3" w:rsidR="002B7C7A" w:rsidRDefault="002B7C7A" w:rsidP="002B7C7A">
            <w:pPr>
              <w:pStyle w:val="Rubrik"/>
              <w:rPr>
                <w:rFonts w:asciiTheme="minorHAnsi" w:eastAsiaTheme="minorHAnsi" w:hAnsiTheme="minorHAnsi" w:cstheme="minorBidi"/>
                <w:noProof/>
                <w:color w:val="262626" w:themeColor="text1" w:themeTint="D9"/>
                <w:spacing w:val="0"/>
                <w:kern w:val="0"/>
                <w:sz w:val="22"/>
                <w:szCs w:val="22"/>
                <w:lang w:val="sv-SE"/>
              </w:rPr>
            </w:pPr>
            <w:r>
              <w:rPr>
                <w:rFonts w:asciiTheme="minorHAnsi" w:eastAsiaTheme="minorHAnsi" w:hAnsiTheme="minorHAnsi" w:cstheme="minorBidi"/>
                <w:noProof/>
                <w:color w:val="262626" w:themeColor="text1" w:themeTint="D9"/>
                <w:spacing w:val="0"/>
                <w:kern w:val="0"/>
                <w:sz w:val="22"/>
                <w:szCs w:val="22"/>
                <w:lang w:val="sv-SE"/>
              </w:rPr>
              <w:t>Nu är vintern här och det senaste kvartalet har bjudit på en hel del. Dom viktigaste händelser försöker vi att få fram här, och är det någon information som saknas, hoppas vi att ni mejlar styrelsen, alternativt skriver till oss på facebook.</w:t>
            </w:r>
          </w:p>
          <w:p w14:paraId="24E27353" w14:textId="5DEFFD28" w:rsidR="002B7C7A" w:rsidRDefault="002B7C7A" w:rsidP="002B7C7A">
            <w:pPr>
              <w:pStyle w:val="Rubrik"/>
              <w:rPr>
                <w:rFonts w:asciiTheme="minorHAnsi" w:eastAsiaTheme="minorHAnsi" w:hAnsiTheme="minorHAnsi" w:cstheme="minorBidi"/>
                <w:noProof/>
                <w:color w:val="262626" w:themeColor="text1" w:themeTint="D9"/>
                <w:spacing w:val="0"/>
                <w:kern w:val="0"/>
                <w:sz w:val="22"/>
                <w:szCs w:val="22"/>
                <w:lang w:val="sv-SE"/>
              </w:rPr>
            </w:pPr>
          </w:p>
          <w:p w14:paraId="2298D83A" w14:textId="219E3EDF" w:rsidR="002B7C7A" w:rsidRPr="001F6966" w:rsidRDefault="002B7C7A" w:rsidP="002B7C7A">
            <w:pPr>
              <w:pStyle w:val="Rubrik"/>
              <w:rPr>
                <w:rFonts w:asciiTheme="minorHAnsi" w:eastAsiaTheme="minorHAnsi" w:hAnsiTheme="minorHAnsi" w:cstheme="minorBidi"/>
                <w:noProof/>
                <w:color w:val="262626" w:themeColor="text1" w:themeTint="D9"/>
                <w:spacing w:val="0"/>
                <w:kern w:val="0"/>
                <w:sz w:val="22"/>
                <w:szCs w:val="22"/>
                <w:lang w:val="sv-SE"/>
              </w:rPr>
            </w:pPr>
            <w:r>
              <w:rPr>
                <w:rFonts w:asciiTheme="minorHAnsi" w:eastAsiaTheme="minorHAnsi" w:hAnsiTheme="minorHAnsi" w:cstheme="minorBidi"/>
                <w:noProof/>
                <w:color w:val="262626" w:themeColor="text1" w:themeTint="D9"/>
                <w:spacing w:val="0"/>
                <w:kern w:val="0"/>
                <w:sz w:val="22"/>
                <w:szCs w:val="22"/>
                <w:lang w:val="sv-SE"/>
              </w:rPr>
              <w:t>Vi önskar alla våra medlemmar en varm och omsorgsfull jul.</w:t>
            </w:r>
          </w:p>
          <w:p w14:paraId="5DAD2AC9" w14:textId="63D3C9CF" w:rsidR="001F6966" w:rsidRPr="001F6966" w:rsidRDefault="001F6966" w:rsidP="002F60DB">
            <w:pPr>
              <w:pStyle w:val="Rubrik"/>
              <w:rPr>
                <w:rFonts w:asciiTheme="minorHAnsi" w:eastAsiaTheme="minorHAnsi" w:hAnsiTheme="minorHAnsi" w:cstheme="minorBidi"/>
                <w:noProof/>
                <w:color w:val="262626" w:themeColor="text1" w:themeTint="D9"/>
                <w:spacing w:val="0"/>
                <w:kern w:val="0"/>
                <w:sz w:val="22"/>
                <w:szCs w:val="22"/>
                <w:lang w:val="sv-SE"/>
              </w:rPr>
            </w:pPr>
          </w:p>
        </w:tc>
      </w:tr>
      <w:tr w:rsidR="005D5BF5" w:rsidRPr="00E73922" w14:paraId="65E5DE16" w14:textId="77777777" w:rsidTr="005D5BF5">
        <w:trPr>
          <w:cnfStyle w:val="010000000000" w:firstRow="0" w:lastRow="1" w:firstColumn="0" w:lastColumn="0" w:oddVBand="0" w:evenVBand="0" w:oddHBand="0" w:evenHBand="0" w:firstRowFirstColumn="0" w:firstRowLastColumn="0" w:lastRowFirstColumn="0" w:lastRowLastColumn="0"/>
        </w:trPr>
        <w:tc>
          <w:tcPr>
            <w:tcW w:w="0" w:type="auto"/>
          </w:tcPr>
          <w:p w14:paraId="1899F8AE" w14:textId="39CFD1F2" w:rsidR="005D5BF5" w:rsidRPr="00E73922" w:rsidRDefault="005D5BF5">
            <w:pPr>
              <w:pStyle w:val="Tabellutrymme"/>
              <w:rPr>
                <w:noProof/>
                <w:lang w:val="sv-SE"/>
              </w:rPr>
            </w:pPr>
          </w:p>
        </w:tc>
      </w:tr>
    </w:tbl>
    <w:p w14:paraId="28AB229F" w14:textId="3B13604E" w:rsidR="001F6966" w:rsidRDefault="00AA5570" w:rsidP="002F60DB">
      <w:pPr>
        <w:rPr>
          <w:b/>
          <w:bCs/>
          <w:lang w:val="sv-SE"/>
        </w:rPr>
      </w:pPr>
      <w:r w:rsidRPr="00E73922">
        <w:rPr>
          <w:noProof/>
          <w:lang w:val="sv-SE"/>
        </w:rPr>
        <w:br/>
      </w:r>
      <w:r w:rsidR="002B7C7A">
        <w:rPr>
          <w:b/>
          <w:bCs/>
          <w:lang w:val="sv-SE"/>
        </w:rPr>
        <w:t>Sopsugen - Hushållssopor</w:t>
      </w:r>
    </w:p>
    <w:p w14:paraId="784B5874" w14:textId="164515B1" w:rsidR="001F6966" w:rsidRDefault="002B7C7A" w:rsidP="002F60DB">
      <w:pPr>
        <w:rPr>
          <w:lang w:val="sv-SE"/>
        </w:rPr>
      </w:pPr>
      <w:r>
        <w:rPr>
          <w:lang w:val="sv-SE"/>
        </w:rPr>
        <w:t xml:space="preserve">Med ganska kort varsel fick vi i styrelsen information från </w:t>
      </w:r>
      <w:proofErr w:type="spellStart"/>
      <w:r>
        <w:rPr>
          <w:lang w:val="sv-SE"/>
        </w:rPr>
        <w:t>Envac</w:t>
      </w:r>
      <w:proofErr w:type="spellEnd"/>
      <w:r>
        <w:rPr>
          <w:lang w:val="sv-SE"/>
        </w:rPr>
        <w:t xml:space="preserve"> (som sköter sopsugen) att det fanns en större skada nära slutet av sopsugsrören. Detta kräver uppgrävning och ersättning av ett rör som har gått sönder. </w:t>
      </w:r>
      <w:proofErr w:type="spellStart"/>
      <w:r>
        <w:rPr>
          <w:lang w:val="sv-SE"/>
        </w:rPr>
        <w:t>Envac</w:t>
      </w:r>
      <w:proofErr w:type="spellEnd"/>
      <w:r>
        <w:rPr>
          <w:lang w:val="sv-SE"/>
        </w:rPr>
        <w:t xml:space="preserve"> har satt ut kärl längs Toffelbacken, mot blåa huset, som enbart skall användas till hushållssopor. Dvs dessa kärl fyller sopnedkastens funktion under de 15 veckor som lagningsarbetet väntas pågå.</w:t>
      </w:r>
    </w:p>
    <w:p w14:paraId="4B3DE269" w14:textId="7162709E" w:rsidR="002B7C7A" w:rsidRDefault="00AD4773" w:rsidP="002F60DB">
      <w:pPr>
        <w:rPr>
          <w:lang w:val="sv-SE"/>
        </w:rPr>
      </w:pPr>
      <w:r>
        <w:rPr>
          <w:noProof/>
          <w:lang w:val="sv-SE" w:eastAsia="sv-SE"/>
        </w:rPr>
        <w:drawing>
          <wp:anchor distT="0" distB="0" distL="114300" distR="114300" simplePos="0" relativeHeight="251666432" behindDoc="0" locked="0" layoutInCell="1" allowOverlap="1" wp14:anchorId="413FAC09" wp14:editId="4C6E1D53">
            <wp:simplePos x="0" y="0"/>
            <wp:positionH relativeFrom="margin">
              <wp:posOffset>4951038</wp:posOffset>
            </wp:positionH>
            <wp:positionV relativeFrom="paragraph">
              <wp:posOffset>427009</wp:posOffset>
            </wp:positionV>
            <wp:extent cx="180464" cy="223281"/>
            <wp:effectExtent l="38100" t="19050" r="0" b="24765"/>
            <wp:wrapNone/>
            <wp:docPr id="20" name="Bildobjekt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Bildobjekt 12"/>
                    <pic:cNvPicPr>
                      <a:picLocks noChangeAspect="1"/>
                    </pic:cNvPicPr>
                  </pic:nvPicPr>
                  <pic:blipFill>
                    <a:blip r:embed="rId9">
                      <a:extLst>
                        <a:ext uri="{837473B0-CC2E-450A-ABE3-18F120FF3D39}">
                          <a1611:picAttrSrcUrl xmlns:a1611="http://schemas.microsoft.com/office/drawing/2016/11/main" r:id="rId10"/>
                        </a:ext>
                      </a:extLst>
                    </a:blip>
                    <a:stretch>
                      <a:fillRect/>
                    </a:stretch>
                  </pic:blipFill>
                  <pic:spPr>
                    <a:xfrm rot="20944469" flipH="1">
                      <a:off x="0" y="0"/>
                      <a:ext cx="180464" cy="223281"/>
                    </a:xfrm>
                    <a:prstGeom prst="rect">
                      <a:avLst/>
                    </a:prstGeom>
                  </pic:spPr>
                </pic:pic>
              </a:graphicData>
            </a:graphic>
            <wp14:sizeRelH relativeFrom="margin">
              <wp14:pctWidth>0</wp14:pctWidth>
            </wp14:sizeRelH>
            <wp14:sizeRelV relativeFrom="margin">
              <wp14:pctHeight>0</wp14:pctHeight>
            </wp14:sizeRelV>
          </wp:anchor>
        </w:drawing>
      </w:r>
      <w:r w:rsidR="002B7C7A">
        <w:rPr>
          <w:lang w:val="sv-SE"/>
        </w:rPr>
        <w:t xml:space="preserve">Snälla kasta </w:t>
      </w:r>
      <w:r w:rsidR="002B7C7A" w:rsidRPr="002B7C7A">
        <w:rPr>
          <w:b/>
          <w:bCs/>
          <w:color w:val="C00000"/>
          <w:u w:val="single"/>
          <w:lang w:val="sv-SE"/>
        </w:rPr>
        <w:t>ENBART HUSHÅLLSSOPOR</w:t>
      </w:r>
      <w:r w:rsidR="002B7C7A">
        <w:rPr>
          <w:lang w:val="sv-SE"/>
        </w:rPr>
        <w:t xml:space="preserve"> i dess kärl då det annars kan visa tecken på misskötsel av sopsugen och då kanske vi blir av med deras tjänster.</w:t>
      </w:r>
    </w:p>
    <w:p w14:paraId="00361519" w14:textId="6D706C15" w:rsidR="002B7C7A" w:rsidRDefault="00ED55BA" w:rsidP="002B7C7A">
      <w:pPr>
        <w:rPr>
          <w:b/>
          <w:bCs/>
          <w:lang w:val="sv-SE"/>
        </w:rPr>
      </w:pPr>
      <w:r>
        <w:rPr>
          <w:b/>
          <w:bCs/>
          <w:lang w:val="sv-SE"/>
        </w:rPr>
        <w:br/>
      </w:r>
      <w:r w:rsidR="002B7C7A">
        <w:rPr>
          <w:b/>
          <w:bCs/>
          <w:lang w:val="sv-SE"/>
        </w:rPr>
        <w:t xml:space="preserve">Polis – Pengar – </w:t>
      </w:r>
      <w:proofErr w:type="spellStart"/>
      <w:r w:rsidR="002B7C7A">
        <w:rPr>
          <w:b/>
          <w:bCs/>
          <w:lang w:val="sv-SE"/>
        </w:rPr>
        <w:t>låsbyte</w:t>
      </w:r>
      <w:proofErr w:type="spellEnd"/>
    </w:p>
    <w:p w14:paraId="36F6B051" w14:textId="22925E7A" w:rsidR="00136E8C" w:rsidRDefault="002B7C7A" w:rsidP="00136E8C">
      <w:pPr>
        <w:rPr>
          <w:lang w:val="sv-SE"/>
        </w:rPr>
      </w:pPr>
      <w:r>
        <w:rPr>
          <w:lang w:val="sv-SE"/>
        </w:rPr>
        <w:t xml:space="preserve">Under oktober månad var det en medlem som hittade buntar med pengar i ett proppskåp i källaren på Toffelbacken 25. Polisen kontaktades och kom ut för att undersöka vad som stod till. Polisen kom även dagen därpå och genomgick samtliga </w:t>
      </w:r>
      <w:r w:rsidR="00136E8C">
        <w:rPr>
          <w:lang w:val="sv-SE"/>
        </w:rPr>
        <w:t>källarutrymmen</w:t>
      </w:r>
      <w:r>
        <w:rPr>
          <w:lang w:val="sv-SE"/>
        </w:rPr>
        <w:t xml:space="preserve"> </w:t>
      </w:r>
      <w:r w:rsidR="00136E8C">
        <w:rPr>
          <w:lang w:val="sv-SE"/>
        </w:rPr>
        <w:t>i sökandet på annat misstänksamt men hittade ingenting.</w:t>
      </w:r>
      <w:r w:rsidR="00136E8C">
        <w:rPr>
          <w:lang w:val="sv-SE"/>
        </w:rPr>
        <w:br/>
      </w:r>
      <w:r w:rsidR="00136E8C">
        <w:rPr>
          <w:lang w:val="sv-SE"/>
        </w:rPr>
        <w:br/>
        <w:t>Detta tog upp frågan om vi bör byta ut vårt låssystem eller åtminstone låscylindrar till källarens ytterdörr.</w:t>
      </w:r>
      <w:r w:rsidR="00136E8C">
        <w:rPr>
          <w:lang w:val="sv-SE"/>
        </w:rPr>
        <w:br/>
        <w:t xml:space="preserve">Styrelsen har diskuterat frågan noggrant och även varit i kontakt med vår grannförening som nyligen har bytt stora delar av deras låssystem. </w:t>
      </w:r>
      <w:r w:rsidR="00136E8C">
        <w:rPr>
          <w:lang w:val="sv-SE"/>
        </w:rPr>
        <w:br/>
      </w:r>
      <w:r w:rsidR="00207135">
        <w:rPr>
          <w:noProof/>
          <w:lang w:val="sv-SE"/>
        </w:rPr>
        <w:lastRenderedPageBreak/>
        <mc:AlternateContent>
          <mc:Choice Requires="wps">
            <w:drawing>
              <wp:anchor distT="0" distB="0" distL="114300" distR="114300" simplePos="0" relativeHeight="251663360" behindDoc="0" locked="0" layoutInCell="1" allowOverlap="1" wp14:anchorId="643F21DE" wp14:editId="292CE9F8">
                <wp:simplePos x="0" y="0"/>
                <wp:positionH relativeFrom="column">
                  <wp:posOffset>4953001</wp:posOffset>
                </wp:positionH>
                <wp:positionV relativeFrom="paragraph">
                  <wp:posOffset>-225771</wp:posOffset>
                </wp:positionV>
                <wp:extent cx="2022764" cy="2265218"/>
                <wp:effectExtent l="0" t="0" r="15875" b="20955"/>
                <wp:wrapNone/>
                <wp:docPr id="2" name="Textruta 2"/>
                <wp:cNvGraphicFramePr/>
                <a:graphic xmlns:a="http://schemas.openxmlformats.org/drawingml/2006/main">
                  <a:graphicData uri="http://schemas.microsoft.com/office/word/2010/wordprocessingShape">
                    <wps:wsp>
                      <wps:cNvSpPr txBox="1"/>
                      <wps:spPr>
                        <a:xfrm>
                          <a:off x="0" y="0"/>
                          <a:ext cx="2022764" cy="2265218"/>
                        </a:xfrm>
                        <a:prstGeom prst="rect">
                          <a:avLst/>
                        </a:prstGeom>
                        <a:solidFill>
                          <a:schemeClr val="lt1"/>
                        </a:solidFill>
                        <a:ln w="6350">
                          <a:solidFill>
                            <a:prstClr val="black"/>
                          </a:solidFill>
                        </a:ln>
                      </wps:spPr>
                      <wps:txbx>
                        <w:txbxContent>
                          <w:p w14:paraId="0C4094CA" w14:textId="08290590" w:rsidR="00207135" w:rsidRDefault="00207135">
                            <w:pPr>
                              <w:ind w:left="0"/>
                            </w:pPr>
                            <w:r>
                              <w:rPr>
                                <w:noProof/>
                              </w:rPr>
                              <w:drawing>
                                <wp:inline distT="0" distB="0" distL="0" distR="0" wp14:anchorId="24AD1F71" wp14:editId="251FEF38">
                                  <wp:extent cx="1856509" cy="2019948"/>
                                  <wp:effectExtent l="0" t="0" r="0" b="0"/>
                                  <wp:docPr id="4" name="Bildobjekt 4" descr="Excavator Best Png Clipart - Digger Clipart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avator Best Png Clipart - Digger Clipart , Free Transparent Clipart -  ClipartK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1738" cy="204739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3F21DE" id="Textruta 2" o:spid="_x0000_s1027" type="#_x0000_t202" style="position:absolute;left:0;text-align:left;margin-left:390pt;margin-top:-17.8pt;width:159.25pt;height:178.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" fillcolor="white [3201]" strokeweight=".5pt">
                <v:textbox>
                  <w:txbxContent>
                    <w:p w14:paraId="0C4094CA" w14:textId="08290590" w:rsidR="00207135" w:rsidRDefault="00207135">
                      <w:pPr>
                        <w:ind w:left="0"/>
                      </w:pPr>
                      <w:r>
                        <w:rPr>
                          <w:noProof/>
                        </w:rPr>
                        <w:drawing>
                          <wp:inline distT="0" distB="0" distL="0" distR="0" wp14:anchorId="24AD1F71" wp14:editId="251FEF38">
                            <wp:extent cx="1856509" cy="2019948"/>
                            <wp:effectExtent l="0" t="0" r="0" b="0"/>
                            <wp:docPr id="4" name="Bildobjekt 4" descr="Excavator Best Png Clipart - Digger Clipart , Free Transparent Clipart -  ClipartK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cavator Best Png Clipart - Digger Clipart , Free Transparent Clipart -  ClipartKe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81738" cy="2047399"/>
                                    </a:xfrm>
                                    <a:prstGeom prst="rect">
                                      <a:avLst/>
                                    </a:prstGeom>
                                    <a:noFill/>
                                    <a:ln>
                                      <a:noFill/>
                                    </a:ln>
                                  </pic:spPr>
                                </pic:pic>
                              </a:graphicData>
                            </a:graphic>
                          </wp:inline>
                        </w:drawing>
                      </w:r>
                    </w:p>
                  </w:txbxContent>
                </v:textbox>
              </v:shape>
            </w:pict>
          </mc:Fallback>
        </mc:AlternateContent>
      </w:r>
      <w:r w:rsidR="00136E8C">
        <w:rPr>
          <w:lang w:val="sv-SE"/>
        </w:rPr>
        <w:br/>
        <w:t xml:space="preserve">Vi kom fram till att det inte lönar sig att byta låsen </w:t>
      </w:r>
      <w:proofErr w:type="spellStart"/>
      <w:r w:rsidR="00136E8C">
        <w:rPr>
          <w:lang w:val="sv-SE"/>
        </w:rPr>
        <w:t>pga</w:t>
      </w:r>
      <w:proofErr w:type="spellEnd"/>
      <w:r w:rsidR="00136E8C">
        <w:rPr>
          <w:lang w:val="sv-SE"/>
        </w:rPr>
        <w:t xml:space="preserve"> följande:</w:t>
      </w:r>
    </w:p>
    <w:p w14:paraId="5E7D9C65" w14:textId="77777777" w:rsidR="00136E8C" w:rsidRDefault="00136E8C" w:rsidP="00136E8C">
      <w:pPr>
        <w:pStyle w:val="Liststycke"/>
        <w:numPr>
          <w:ilvl w:val="0"/>
          <w:numId w:val="9"/>
        </w:numPr>
        <w:rPr>
          <w:lang w:val="sv-SE"/>
        </w:rPr>
      </w:pPr>
      <w:r>
        <w:rPr>
          <w:lang w:val="sv-SE"/>
        </w:rPr>
        <w:t xml:space="preserve">Det fanns inga tecken på att någon dörr varit uppbruten, </w:t>
      </w:r>
      <w:r>
        <w:rPr>
          <w:lang w:val="sv-SE"/>
        </w:rPr>
        <w:br/>
        <w:t>dvs att den som tog sig in förmodligen har nyckel</w:t>
      </w:r>
    </w:p>
    <w:p w14:paraId="5826EC4F" w14:textId="77777777" w:rsidR="00136E8C" w:rsidRDefault="00136E8C" w:rsidP="00136E8C">
      <w:pPr>
        <w:pStyle w:val="Liststycke"/>
        <w:numPr>
          <w:ilvl w:val="0"/>
          <w:numId w:val="9"/>
        </w:numPr>
        <w:rPr>
          <w:lang w:val="sv-SE"/>
        </w:rPr>
      </w:pPr>
      <w:r>
        <w:rPr>
          <w:lang w:val="sv-SE"/>
        </w:rPr>
        <w:t xml:space="preserve">Skulle man byta ut låsen skulle personen som har en nyckel </w:t>
      </w:r>
      <w:r>
        <w:rPr>
          <w:lang w:val="sv-SE"/>
        </w:rPr>
        <w:br/>
        <w:t>i dagsläget då även få den nya nyckeln</w:t>
      </w:r>
    </w:p>
    <w:p w14:paraId="2672CB06" w14:textId="77777777" w:rsidR="00136E8C" w:rsidRDefault="00136E8C" w:rsidP="00136E8C">
      <w:pPr>
        <w:pStyle w:val="Liststycke"/>
        <w:numPr>
          <w:ilvl w:val="0"/>
          <w:numId w:val="9"/>
        </w:numPr>
        <w:rPr>
          <w:lang w:val="sv-SE"/>
        </w:rPr>
      </w:pPr>
      <w:r>
        <w:rPr>
          <w:lang w:val="sv-SE"/>
        </w:rPr>
        <w:t>Styrelsen bekräftar att inga huvudnycklar finns på vift.</w:t>
      </w:r>
    </w:p>
    <w:p w14:paraId="189D94EA" w14:textId="3EB12917" w:rsidR="00136E8C" w:rsidRPr="00136E8C" w:rsidRDefault="00136E8C" w:rsidP="00136E8C">
      <w:pPr>
        <w:pStyle w:val="Liststycke"/>
        <w:numPr>
          <w:ilvl w:val="0"/>
          <w:numId w:val="9"/>
        </w:numPr>
        <w:rPr>
          <w:lang w:val="sv-SE"/>
        </w:rPr>
        <w:sectPr w:rsidR="00136E8C" w:rsidRPr="00136E8C" w:rsidSect="00344BCD">
          <w:footerReference w:type="default" r:id="rId13"/>
          <w:pgSz w:w="12240" w:h="15840" w:code="1"/>
          <w:pgMar w:top="1021" w:right="720" w:bottom="1021" w:left="720" w:header="357" w:footer="397" w:gutter="0"/>
          <w:cols w:space="720"/>
          <w:docGrid w:linePitch="360"/>
        </w:sectPr>
      </w:pPr>
    </w:p>
    <w:p w14:paraId="286401DE" w14:textId="6A055EBE" w:rsidR="001F6966" w:rsidRDefault="00ED55BA" w:rsidP="001F6966">
      <w:pPr>
        <w:rPr>
          <w:lang w:val="sv-SE"/>
        </w:rPr>
      </w:pPr>
      <w:r>
        <w:rPr>
          <w:b/>
          <w:bCs/>
          <w:lang w:val="sv-SE"/>
        </w:rPr>
        <w:br/>
      </w:r>
      <w:r w:rsidR="00136E8C">
        <w:rPr>
          <w:b/>
          <w:bCs/>
          <w:lang w:val="sv-SE"/>
        </w:rPr>
        <w:t>Bredband – Telia – Stockholm Stadsnät</w:t>
      </w:r>
      <w:r w:rsidR="006343E9">
        <w:rPr>
          <w:b/>
          <w:bCs/>
          <w:lang w:val="sv-SE"/>
        </w:rPr>
        <w:br/>
      </w:r>
      <w:r w:rsidR="006343E9">
        <w:rPr>
          <w:b/>
          <w:bCs/>
          <w:lang w:val="sv-SE"/>
        </w:rPr>
        <w:br/>
      </w:r>
      <w:r w:rsidR="00136E8C">
        <w:rPr>
          <w:lang w:val="sv-SE"/>
        </w:rPr>
        <w:t>På årsstämman 2020 röstades det igenom att byta bredbandsavtal till ett gruppavtal hos Stockholm Stadsnät som skulle innebära en mycket lägre månadskostnad för alla våra medlemmar.</w:t>
      </w:r>
      <w:r w:rsidR="00136E8C">
        <w:rPr>
          <w:lang w:val="sv-SE"/>
        </w:rPr>
        <w:br/>
        <w:t xml:space="preserve"> </w:t>
      </w:r>
      <w:r w:rsidR="00136E8C">
        <w:rPr>
          <w:lang w:val="sv-SE"/>
        </w:rPr>
        <w:br/>
        <w:t>Då förslaget togs fram hade vi enbart positiva förutsättningar både från Telia och Stockholm Stadsnät. Tyvärr har det blivit så att Telia strular och inte vill låta föreningen säga upp sitt öppenfiberavtal</w:t>
      </w:r>
      <w:r w:rsidR="004A15DA">
        <w:rPr>
          <w:lang w:val="sv-SE"/>
        </w:rPr>
        <w:t xml:space="preserve"> innan bindningstiden har gått ut juli 2021.</w:t>
      </w:r>
    </w:p>
    <w:p w14:paraId="3F9141C0" w14:textId="7BB6A933" w:rsidR="00ED55BA" w:rsidRDefault="004A15DA" w:rsidP="004A15DA">
      <w:pPr>
        <w:rPr>
          <w:b/>
          <w:bCs/>
          <w:lang w:val="sv-SE"/>
        </w:rPr>
      </w:pPr>
      <w:r>
        <w:rPr>
          <w:lang w:val="sv-SE"/>
        </w:rPr>
        <w:t>Styrelsen har försökt allt för att förhandla med Telia men dom vägrar vara medgörliga om inte vi väljer deras godkända leverantörer. På grund av detta kan vi första byta internetleverantör sommaren 2021. Det är såklart väldigt tråkigt då vi alla hade set fram emot lägre kostnader. Det enda positiva är då att vi alla hinner få ordning på alla abonnemang, kanal val, och dylikt. Vi kommer att hålla er uppdaterade och hoppas att det ändå kommer att bli bra till slut.</w:t>
      </w:r>
    </w:p>
    <w:p w14:paraId="7F9248C8" w14:textId="77777777" w:rsidR="00207135" w:rsidRDefault="00207135" w:rsidP="00ED55BA">
      <w:pPr>
        <w:ind w:left="0" w:firstLine="144"/>
        <w:rPr>
          <w:b/>
          <w:bCs/>
          <w:lang w:val="sv-SE"/>
        </w:rPr>
      </w:pPr>
      <w:r>
        <w:rPr>
          <w:b/>
          <w:bCs/>
          <w:lang w:val="sv-SE"/>
        </w:rPr>
        <w:t>Numrering av källarförråd</w:t>
      </w:r>
    </w:p>
    <w:p w14:paraId="40738F2D" w14:textId="01AD1437" w:rsidR="00207135" w:rsidRPr="00207135" w:rsidRDefault="00207135" w:rsidP="00207135">
      <w:pPr>
        <w:rPr>
          <w:lang w:val="sv-SE"/>
        </w:rPr>
      </w:pPr>
      <w:r>
        <w:rPr>
          <w:lang w:val="sv-SE"/>
        </w:rPr>
        <w:t xml:space="preserve">Under åren har förråden bytt ägare, det har bytts mellan medlemmar, vissa har flera, vissa hyr extra, och några står tomt. För att få ordning och reda på alla förråd som finns inom föreningen kommer vi att numrera om alla förråd. Vi kommer att sätta upp en lapp på alla förråd. Du som medlem måste då gå ner till ditt/dina förråd och skriva för/efternamn på lappen och </w:t>
      </w:r>
      <w:r w:rsidRPr="00207135">
        <w:rPr>
          <w:u w:val="single"/>
          <w:lang w:val="sv-SE"/>
        </w:rPr>
        <w:t>låta den sitta kvar</w:t>
      </w:r>
      <w:r>
        <w:rPr>
          <w:u w:val="single"/>
          <w:lang w:val="sv-SE"/>
        </w:rPr>
        <w:t>.</w:t>
      </w:r>
      <w:r>
        <w:rPr>
          <w:lang w:val="sv-SE"/>
        </w:rPr>
        <w:t xml:space="preserve"> Vi kommer att sätta upp en lapp i porten när lapparna finns uppsatta.</w:t>
      </w:r>
    </w:p>
    <w:p w14:paraId="767AFEC6" w14:textId="77777777" w:rsidR="007C1FAF" w:rsidRDefault="00207135" w:rsidP="00207135">
      <w:pPr>
        <w:rPr>
          <w:b/>
          <w:bCs/>
          <w:lang w:val="sv-SE"/>
        </w:rPr>
      </w:pPr>
      <w:r>
        <w:rPr>
          <w:b/>
          <w:bCs/>
          <w:lang w:val="sv-SE"/>
        </w:rPr>
        <w:br/>
      </w:r>
    </w:p>
    <w:p w14:paraId="22E48EB0" w14:textId="77777777" w:rsidR="007C1FAF" w:rsidRDefault="007C1FAF" w:rsidP="00207135">
      <w:pPr>
        <w:rPr>
          <w:b/>
          <w:bCs/>
          <w:lang w:val="sv-SE"/>
        </w:rPr>
      </w:pPr>
    </w:p>
    <w:p w14:paraId="5B8F207A" w14:textId="77777777" w:rsidR="007C1FAF" w:rsidRDefault="007C1FAF" w:rsidP="00207135">
      <w:pPr>
        <w:rPr>
          <w:b/>
          <w:bCs/>
          <w:lang w:val="sv-SE"/>
        </w:rPr>
      </w:pPr>
    </w:p>
    <w:p w14:paraId="0D558136" w14:textId="3542B7BA" w:rsidR="0044428E" w:rsidRDefault="004A1DEC" w:rsidP="00207135">
      <w:pPr>
        <w:rPr>
          <w:b/>
          <w:bCs/>
          <w:lang w:val="sv-SE"/>
        </w:rPr>
      </w:pPr>
      <w:r w:rsidRPr="00E73922">
        <w:rPr>
          <w:b/>
          <w:bCs/>
          <w:lang w:val="sv-SE"/>
        </w:rPr>
        <w:t>Gård</w:t>
      </w:r>
      <w:r w:rsidR="004B457D">
        <w:rPr>
          <w:b/>
          <w:bCs/>
          <w:lang w:val="sv-SE"/>
        </w:rPr>
        <w:t>srenoveringen</w:t>
      </w:r>
    </w:p>
    <w:p w14:paraId="190C4FE7" w14:textId="50D6B52D" w:rsidR="001F6966" w:rsidRDefault="004A15DA" w:rsidP="001F6966">
      <w:pPr>
        <w:rPr>
          <w:lang w:val="sv-SE"/>
        </w:rPr>
      </w:pPr>
      <w:r>
        <w:rPr>
          <w:lang w:val="sv-SE"/>
        </w:rPr>
        <w:t>Arbetet fortlöper enligt tidsplan. Dräneringen beräknas vara klart innan årsskiftet och markarbetet kommer att påbörjas så fort vädret tillåter det efter årsskiftet.</w:t>
      </w:r>
    </w:p>
    <w:p w14:paraId="57F16360" w14:textId="19B1D129" w:rsidR="004A15DA" w:rsidRDefault="004A15DA" w:rsidP="001F6966">
      <w:pPr>
        <w:rPr>
          <w:lang w:val="sv-SE"/>
        </w:rPr>
      </w:pPr>
      <w:r>
        <w:rPr>
          <w:lang w:val="sv-SE"/>
        </w:rPr>
        <w:t>Vi ber alla medlemmar att flytta sina cyklar, och annat som har stått längs husen, till cykelförråden i källaren. Detta för att det är den rätta platsen för dessa men också att det</w:t>
      </w:r>
      <w:r w:rsidR="00207135">
        <w:rPr>
          <w:lang w:val="sv-SE"/>
        </w:rPr>
        <w:t xml:space="preserve"> u</w:t>
      </w:r>
      <w:r>
        <w:rPr>
          <w:lang w:val="sv-SE"/>
        </w:rPr>
        <w:t>nderlättar gårdsarbetet och minskar risken för skada på föremålen.</w:t>
      </w:r>
    </w:p>
    <w:p w14:paraId="1C53826C" w14:textId="55891849" w:rsidR="004A15DA" w:rsidRDefault="00F25611" w:rsidP="001F6966">
      <w:pPr>
        <w:rPr>
          <w:b/>
          <w:bCs/>
          <w:lang w:val="sv-SE"/>
        </w:rPr>
      </w:pPr>
      <w:r>
        <w:rPr>
          <w:b/>
          <w:bCs/>
          <w:lang w:val="sv-SE"/>
        </w:rPr>
        <w:t xml:space="preserve">Facebook – kontakt – </w:t>
      </w:r>
      <w:proofErr w:type="spellStart"/>
      <w:r>
        <w:rPr>
          <w:b/>
          <w:bCs/>
          <w:lang w:val="sv-SE"/>
        </w:rPr>
        <w:t>corona</w:t>
      </w:r>
      <w:proofErr w:type="spellEnd"/>
    </w:p>
    <w:p w14:paraId="422300C8" w14:textId="07757BFE" w:rsidR="00F25611" w:rsidRDefault="00F25611" w:rsidP="001F6966">
      <w:pPr>
        <w:rPr>
          <w:lang w:val="sv-SE"/>
        </w:rPr>
      </w:pPr>
      <w:r>
        <w:rPr>
          <w:lang w:val="sv-SE"/>
        </w:rPr>
        <w:t xml:space="preserve">Styrelsen uppmanar våra medlemmar att använda </w:t>
      </w:r>
      <w:proofErr w:type="spellStart"/>
      <w:r>
        <w:rPr>
          <w:lang w:val="sv-SE"/>
        </w:rPr>
        <w:t>facebook</w:t>
      </w:r>
      <w:proofErr w:type="spellEnd"/>
      <w:r>
        <w:rPr>
          <w:lang w:val="sv-SE"/>
        </w:rPr>
        <w:t xml:space="preserve"> sidan i fall man är i behov av hjälp under dessa rådande omständigheter.</w:t>
      </w:r>
    </w:p>
    <w:p w14:paraId="41228016" w14:textId="6398AA66" w:rsidR="00F25611" w:rsidRDefault="00F25611" w:rsidP="001F6966">
      <w:pPr>
        <w:rPr>
          <w:lang w:val="sv-SE"/>
        </w:rPr>
      </w:pPr>
    </w:p>
    <w:p w14:paraId="72CE0629" w14:textId="40CBC975" w:rsidR="00F25611" w:rsidRDefault="00F25611" w:rsidP="001F6966">
      <w:pPr>
        <w:rPr>
          <w:b/>
          <w:bCs/>
          <w:lang w:val="sv-SE"/>
        </w:rPr>
      </w:pPr>
      <w:r>
        <w:rPr>
          <w:b/>
          <w:bCs/>
          <w:lang w:val="sv-SE"/>
        </w:rPr>
        <w:lastRenderedPageBreak/>
        <w:t>Elkostnader – solceller – avier</w:t>
      </w:r>
    </w:p>
    <w:p w14:paraId="65808E3C" w14:textId="627C5DAD" w:rsidR="00F25611" w:rsidRDefault="00F25611" w:rsidP="001F6966">
      <w:pPr>
        <w:rPr>
          <w:lang w:val="sv-SE"/>
        </w:rPr>
      </w:pPr>
      <w:r>
        <w:rPr>
          <w:lang w:val="sv-SE"/>
        </w:rPr>
        <w:t xml:space="preserve">Solcellerna fungerar som dom skall och verkar producera en bra mängd el under kvartalet som har gått. IMD mätarna som läser av hur mycket el varje hushåll använder har i samband med Telia strulet, varit utan internetuppkoppling som behövs för just att läsa av den informationen på individuell nivå. Efter mycket fram och tillbaka med Telia och andra har vi kommet fram till en tillfällig lösning </w:t>
      </w:r>
      <w:r w:rsidR="00A80515">
        <w:rPr>
          <w:lang w:val="sv-SE"/>
        </w:rPr>
        <w:t xml:space="preserve">för att förse IMD mätarna med en SIM-korts router, </w:t>
      </w:r>
      <w:r>
        <w:rPr>
          <w:lang w:val="sv-SE"/>
        </w:rPr>
        <w:t>tills dess att vi kan genomföra vårt avtal med Stockholm Stadsnät.</w:t>
      </w:r>
    </w:p>
    <w:p w14:paraId="5822B394" w14:textId="0BCCC202" w:rsidR="00A507B7" w:rsidRDefault="00A507B7" w:rsidP="001F6966">
      <w:pPr>
        <w:rPr>
          <w:lang w:val="sv-SE"/>
        </w:rPr>
      </w:pPr>
      <w:r>
        <w:rPr>
          <w:lang w:val="sv-SE"/>
        </w:rPr>
        <w:t>När allt detta är på plats kommer den individuella elkostnaden att synas som ”el” på den vanliga avgifts avin som skickas ut från Nabo.</w:t>
      </w:r>
    </w:p>
    <w:p w14:paraId="493B6B71" w14:textId="3F1002F8" w:rsidR="00A507B7" w:rsidRDefault="00A507B7" w:rsidP="001F6966">
      <w:pPr>
        <w:rPr>
          <w:lang w:val="sv-SE"/>
        </w:rPr>
      </w:pPr>
      <w:r>
        <w:rPr>
          <w:lang w:val="sv-SE"/>
        </w:rPr>
        <w:t>Vi uppmuntrar alla att gå in på Nabo.se och registrera sig med e-postadress. På så sätt uppdaterar vi allas kontaktinformation och ni kan då även gå in och skapa ärenden samt se era avier online.</w:t>
      </w:r>
    </w:p>
    <w:p w14:paraId="75494AB7" w14:textId="77777777" w:rsidR="00A507B7" w:rsidRDefault="00A507B7" w:rsidP="001F6966">
      <w:pPr>
        <w:rPr>
          <w:b/>
          <w:bCs/>
          <w:lang w:val="sv-SE"/>
        </w:rPr>
      </w:pPr>
    </w:p>
    <w:p w14:paraId="60142C71" w14:textId="77777777" w:rsidR="00A507B7" w:rsidRDefault="00A507B7" w:rsidP="001F6966">
      <w:pPr>
        <w:rPr>
          <w:b/>
          <w:bCs/>
          <w:lang w:val="sv-SE"/>
        </w:rPr>
      </w:pPr>
    </w:p>
    <w:p w14:paraId="0B5BF579" w14:textId="77777777" w:rsidR="00A507B7" w:rsidRDefault="00A507B7" w:rsidP="001F6966">
      <w:pPr>
        <w:rPr>
          <w:b/>
          <w:bCs/>
          <w:lang w:val="sv-SE"/>
        </w:rPr>
      </w:pPr>
    </w:p>
    <w:p w14:paraId="2619B9EF" w14:textId="77777777" w:rsidR="00A507B7" w:rsidRDefault="00A507B7" w:rsidP="001F6966">
      <w:pPr>
        <w:rPr>
          <w:b/>
          <w:bCs/>
          <w:lang w:val="sv-SE"/>
        </w:rPr>
      </w:pPr>
    </w:p>
    <w:p w14:paraId="22DD39AF" w14:textId="77777777" w:rsidR="00A507B7" w:rsidRDefault="00A507B7" w:rsidP="001F6966">
      <w:pPr>
        <w:rPr>
          <w:b/>
          <w:bCs/>
          <w:lang w:val="sv-SE"/>
        </w:rPr>
      </w:pPr>
    </w:p>
    <w:p w14:paraId="7B132847" w14:textId="77777777" w:rsidR="00A507B7" w:rsidRDefault="00A507B7" w:rsidP="001F6966">
      <w:pPr>
        <w:rPr>
          <w:b/>
          <w:bCs/>
          <w:lang w:val="sv-SE"/>
        </w:rPr>
      </w:pPr>
    </w:p>
    <w:p w14:paraId="115D2088" w14:textId="77777777" w:rsidR="00A507B7" w:rsidRDefault="00A507B7" w:rsidP="001F6966">
      <w:pPr>
        <w:rPr>
          <w:b/>
          <w:bCs/>
          <w:lang w:val="sv-SE"/>
        </w:rPr>
      </w:pPr>
    </w:p>
    <w:p w14:paraId="218A380B" w14:textId="77777777" w:rsidR="00A507B7" w:rsidRDefault="00A507B7" w:rsidP="001F6966">
      <w:pPr>
        <w:rPr>
          <w:b/>
          <w:bCs/>
          <w:lang w:val="sv-SE"/>
        </w:rPr>
      </w:pPr>
    </w:p>
    <w:p w14:paraId="3C79FD53" w14:textId="77777777" w:rsidR="00A507B7" w:rsidRDefault="00A507B7" w:rsidP="001F6966">
      <w:pPr>
        <w:rPr>
          <w:b/>
          <w:bCs/>
          <w:lang w:val="sv-SE"/>
        </w:rPr>
      </w:pPr>
    </w:p>
    <w:p w14:paraId="00D7C253" w14:textId="77777777" w:rsidR="00A507B7" w:rsidRDefault="00A507B7" w:rsidP="001F6966">
      <w:pPr>
        <w:rPr>
          <w:b/>
          <w:bCs/>
          <w:lang w:val="sv-SE"/>
        </w:rPr>
      </w:pPr>
    </w:p>
    <w:p w14:paraId="5DA4777B" w14:textId="77777777" w:rsidR="00A507B7" w:rsidRDefault="00A507B7" w:rsidP="001F6966">
      <w:pPr>
        <w:rPr>
          <w:b/>
          <w:bCs/>
          <w:lang w:val="sv-SE"/>
        </w:rPr>
      </w:pPr>
    </w:p>
    <w:p w14:paraId="59DC074B" w14:textId="77777777" w:rsidR="00A507B7" w:rsidRDefault="00A507B7" w:rsidP="001F6966">
      <w:pPr>
        <w:rPr>
          <w:b/>
          <w:bCs/>
          <w:lang w:val="sv-SE"/>
        </w:rPr>
      </w:pPr>
    </w:p>
    <w:p w14:paraId="3EA571F9" w14:textId="77777777" w:rsidR="00A507B7" w:rsidRDefault="00A507B7" w:rsidP="001F6966">
      <w:pPr>
        <w:rPr>
          <w:b/>
          <w:bCs/>
          <w:lang w:val="sv-SE"/>
        </w:rPr>
      </w:pPr>
    </w:p>
    <w:p w14:paraId="13615EF4" w14:textId="77777777" w:rsidR="00A507B7" w:rsidRDefault="00A507B7" w:rsidP="001F6966">
      <w:pPr>
        <w:rPr>
          <w:b/>
          <w:bCs/>
          <w:lang w:val="sv-SE"/>
        </w:rPr>
      </w:pPr>
    </w:p>
    <w:p w14:paraId="4CD23BF2" w14:textId="6C124156" w:rsidR="00A507B7" w:rsidRDefault="00A507B7" w:rsidP="001F6966">
      <w:pPr>
        <w:rPr>
          <w:b/>
          <w:bCs/>
          <w:lang w:val="sv-SE"/>
        </w:rPr>
      </w:pPr>
      <w:r>
        <w:rPr>
          <w:b/>
          <w:bCs/>
          <w:lang w:val="sv-SE"/>
        </w:rPr>
        <w:t>Renovering av hyreslägenheter</w:t>
      </w:r>
    </w:p>
    <w:p w14:paraId="3C8B837A" w14:textId="3FF5FBF6" w:rsidR="00A507B7" w:rsidRPr="00A507B7" w:rsidRDefault="00A507B7" w:rsidP="001F6966">
      <w:pPr>
        <w:rPr>
          <w:lang w:val="sv-SE"/>
        </w:rPr>
      </w:pPr>
      <w:r>
        <w:rPr>
          <w:lang w:val="sv-SE"/>
        </w:rPr>
        <w:t>Som hyresvärd åt några boenden måste vi se till att upprätthålla en viss standard i deras lägenheter. Detta innebär att det just nu finns två lägenheter som kommer att få renoverat köket i samband med en hyreshöjning för att över tid täcka upp kostnaden.</w:t>
      </w:r>
    </w:p>
    <w:p w14:paraId="078CC937" w14:textId="77777777" w:rsidR="00A507B7" w:rsidRPr="00A507B7" w:rsidRDefault="00A507B7" w:rsidP="001F6966">
      <w:pPr>
        <w:rPr>
          <w:lang w:val="sv-SE"/>
        </w:rPr>
      </w:pPr>
    </w:p>
    <w:p w14:paraId="509A85F8" w14:textId="10A78150" w:rsidR="004E2505" w:rsidRPr="004E2505" w:rsidRDefault="0044428E" w:rsidP="004A15DA">
      <w:pPr>
        <w:ind w:right="9"/>
        <w:rPr>
          <w:lang w:val="sv-SE"/>
        </w:rPr>
      </w:pPr>
      <w:r>
        <w:rPr>
          <w:lang w:val="sv-SE"/>
        </w:rPr>
        <w:br/>
      </w:r>
    </w:p>
    <w:p w14:paraId="0E69333B" w14:textId="77777777" w:rsidR="00E46B0E" w:rsidRPr="00B22557" w:rsidRDefault="00E46B0E" w:rsidP="00034929">
      <w:pPr>
        <w:ind w:left="0" w:right="9"/>
        <w:rPr>
          <w:lang w:val="sv-SE"/>
        </w:rPr>
      </w:pPr>
    </w:p>
    <w:sectPr w:rsidR="00E46B0E" w:rsidRPr="00B22557" w:rsidSect="00207135">
      <w:type w:val="continuous"/>
      <w:pgSz w:w="12240" w:h="15840" w:code="1"/>
      <w:pgMar w:top="1021" w:right="720" w:bottom="709" w:left="720" w:header="357" w:footer="340" w:gutter="0"/>
      <w:cols w:num="2" w:space="720" w:equalWidth="0">
        <w:col w:w="6964" w:space="708"/>
        <w:col w:w="3128"/>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8DF04B" w14:textId="77777777" w:rsidR="0012764C" w:rsidRDefault="0012764C">
      <w:pPr>
        <w:spacing w:before="0" w:after="0" w:line="240" w:lineRule="auto"/>
      </w:pPr>
      <w:r>
        <w:separator/>
      </w:r>
    </w:p>
  </w:endnote>
  <w:endnote w:type="continuationSeparator" w:id="0">
    <w:p w14:paraId="244BD81D" w14:textId="77777777" w:rsidR="0012764C" w:rsidRDefault="0012764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Segoe Script">
    <w:panose1 w:val="030B0504020000000003"/>
    <w:charset w:val="00"/>
    <w:family w:val="script"/>
    <w:pitch w:val="variable"/>
    <w:sig w:usb0="0000028F"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NewsletterTable"/>
      <w:tblW w:w="5075" w:type="pct"/>
      <w:tblInd w:w="144" w:type="dxa"/>
      <w:tblLook w:val="0660" w:firstRow="1" w:lastRow="1" w:firstColumn="0" w:lastColumn="0" w:noHBand="1" w:noVBand="1"/>
    </w:tblPr>
    <w:tblGrid>
      <w:gridCol w:w="7055"/>
      <w:gridCol w:w="138"/>
      <w:gridCol w:w="3769"/>
    </w:tblGrid>
    <w:tr w:rsidR="00D40A28" w:rsidRPr="007960F7" w14:paraId="1B06DF89" w14:textId="77777777" w:rsidTr="00B4474D">
      <w:trPr>
        <w:cnfStyle w:val="100000000000" w:firstRow="1" w:lastRow="0" w:firstColumn="0" w:lastColumn="0" w:oddVBand="0" w:evenVBand="0" w:oddHBand="0" w:evenHBand="0" w:firstRowFirstColumn="0" w:firstRowLastColumn="0" w:lastRowFirstColumn="0" w:lastRowLastColumn="0"/>
        <w:trHeight w:val="57"/>
      </w:trPr>
      <w:tc>
        <w:tcPr>
          <w:tcW w:w="3218" w:type="pct"/>
        </w:tcPr>
        <w:p w14:paraId="724F5D82" w14:textId="77777777" w:rsidR="00D40A28" w:rsidRPr="00B823F3" w:rsidRDefault="00D40A28">
          <w:pPr>
            <w:pStyle w:val="Tabellutrymme"/>
            <w:rPr>
              <w:noProof/>
              <w:color w:val="7030A0"/>
              <w:lang w:val="sv-SE"/>
            </w:rPr>
          </w:pPr>
        </w:p>
      </w:tc>
      <w:tc>
        <w:tcPr>
          <w:tcW w:w="63" w:type="pct"/>
          <w:tcBorders>
            <w:top w:val="nil"/>
            <w:bottom w:val="nil"/>
          </w:tcBorders>
          <w:shd w:val="clear" w:color="auto" w:fill="auto"/>
        </w:tcPr>
        <w:p w14:paraId="69C3275B" w14:textId="77777777" w:rsidR="00D40A28" w:rsidRPr="007960F7" w:rsidRDefault="00D40A28">
          <w:pPr>
            <w:pStyle w:val="Tabellutrymme"/>
            <w:rPr>
              <w:noProof/>
              <w:lang w:val="sv-SE"/>
            </w:rPr>
          </w:pPr>
        </w:p>
      </w:tc>
      <w:tc>
        <w:tcPr>
          <w:tcW w:w="1719" w:type="pct"/>
        </w:tcPr>
        <w:p w14:paraId="7EC9B3E2" w14:textId="77777777" w:rsidR="00D40A28" w:rsidRPr="007960F7" w:rsidRDefault="00D40A28">
          <w:pPr>
            <w:pStyle w:val="Tabellutrymme"/>
            <w:rPr>
              <w:noProof/>
              <w:lang w:val="sv-SE"/>
            </w:rPr>
          </w:pPr>
        </w:p>
      </w:tc>
    </w:tr>
    <w:tr w:rsidR="00D40A28" w:rsidRPr="00D7199B" w14:paraId="20357E1D" w14:textId="77777777" w:rsidTr="00B4474D">
      <w:trPr>
        <w:trHeight w:val="670"/>
      </w:trPr>
      <w:tc>
        <w:tcPr>
          <w:tcW w:w="3218" w:type="pct"/>
        </w:tcPr>
        <w:p w14:paraId="71BA5D1D" w14:textId="77777777" w:rsidR="00D40A28" w:rsidRPr="00B953DF" w:rsidRDefault="00D40A28" w:rsidP="007A08E1">
          <w:pPr>
            <w:pStyle w:val="Sidfot"/>
            <w:rPr>
              <w:noProof/>
              <w:color w:val="21306A" w:themeColor="accent1" w:themeShade="80"/>
              <w:sz w:val="20"/>
              <w:szCs w:val="20"/>
              <w:lang w:val="sv-SE"/>
            </w:rPr>
          </w:pPr>
          <w:r w:rsidRPr="00B953DF">
            <w:rPr>
              <w:noProof/>
              <w:color w:val="21306A" w:themeColor="accent1" w:themeShade="80"/>
              <w:sz w:val="20"/>
              <w:szCs w:val="20"/>
              <w:lang w:val="sv-SE"/>
            </w:rPr>
            <w:t>Kolla gärna upp oss på Facebook</w:t>
          </w:r>
          <w:r w:rsidRPr="00B953DF">
            <w:rPr>
              <w:noProof/>
              <w:color w:val="21306A" w:themeColor="accent1" w:themeShade="80"/>
              <w:sz w:val="20"/>
              <w:szCs w:val="20"/>
              <w:lang w:val="sv-SE"/>
            </w:rPr>
            <w:br/>
            <w:t>https://www.facebook.com/apelsinlunden</w:t>
          </w:r>
          <w:r w:rsidRPr="00B953DF">
            <w:rPr>
              <w:b/>
              <w:noProof/>
              <w:color w:val="21306A" w:themeColor="accent1" w:themeShade="80"/>
              <w:sz w:val="20"/>
              <w:szCs w:val="20"/>
              <w:lang w:val="sv-SE"/>
            </w:rPr>
            <w:t xml:space="preserve"> </w:t>
          </w:r>
        </w:p>
      </w:tc>
      <w:tc>
        <w:tcPr>
          <w:tcW w:w="63" w:type="pct"/>
          <w:tcBorders>
            <w:top w:val="nil"/>
            <w:bottom w:val="nil"/>
          </w:tcBorders>
          <w:shd w:val="clear" w:color="auto" w:fill="auto"/>
        </w:tcPr>
        <w:p w14:paraId="15931347" w14:textId="77777777" w:rsidR="00D40A28" w:rsidRPr="00B953DF" w:rsidRDefault="00D40A28">
          <w:pPr>
            <w:pStyle w:val="Sidfot"/>
            <w:rPr>
              <w:noProof/>
              <w:color w:val="21306A" w:themeColor="accent1" w:themeShade="80"/>
              <w:sz w:val="20"/>
              <w:szCs w:val="20"/>
              <w:lang w:val="sv-SE"/>
            </w:rPr>
          </w:pPr>
        </w:p>
      </w:tc>
      <w:tc>
        <w:tcPr>
          <w:tcW w:w="1719" w:type="pct"/>
        </w:tcPr>
        <w:p w14:paraId="46575A71" w14:textId="77777777" w:rsidR="00D40A28" w:rsidRPr="00B953DF" w:rsidRDefault="00D40A28" w:rsidP="007A08E1">
          <w:pPr>
            <w:pStyle w:val="Sidfot"/>
            <w:rPr>
              <w:noProof/>
              <w:color w:val="21306A" w:themeColor="accent1" w:themeShade="80"/>
              <w:sz w:val="20"/>
              <w:szCs w:val="20"/>
              <w:lang w:val="sv-SE"/>
            </w:rPr>
          </w:pPr>
          <w:r w:rsidRPr="00B953DF">
            <w:rPr>
              <w:b/>
              <w:noProof/>
              <w:color w:val="21306A" w:themeColor="accent1" w:themeShade="80"/>
              <w:sz w:val="20"/>
              <w:szCs w:val="20"/>
              <w:lang w:val="sv-SE"/>
            </w:rPr>
            <w:t>Kontakt:</w:t>
          </w:r>
          <w:r w:rsidRPr="00B953DF">
            <w:rPr>
              <w:noProof/>
              <w:color w:val="21306A" w:themeColor="accent1" w:themeShade="80"/>
              <w:sz w:val="20"/>
              <w:szCs w:val="20"/>
              <w:lang w:val="sv-SE"/>
            </w:rPr>
            <w:t xml:space="preserve"> </w:t>
          </w:r>
          <w:r w:rsidRPr="00B953DF">
            <w:rPr>
              <w:noProof/>
              <w:color w:val="21306A" w:themeColor="accent1" w:themeShade="80"/>
              <w:sz w:val="20"/>
              <w:szCs w:val="20"/>
              <w:u w:val="single"/>
              <w:lang w:val="sv-SE"/>
            </w:rPr>
            <w:t>styrelsen@apelsinlunden.se</w:t>
          </w:r>
          <w:r w:rsidRPr="00B953DF">
            <w:rPr>
              <w:noProof/>
              <w:color w:val="21306A" w:themeColor="accent1" w:themeShade="80"/>
              <w:sz w:val="20"/>
              <w:szCs w:val="20"/>
              <w:lang w:val="sv-SE"/>
            </w:rPr>
            <w:br/>
          </w:r>
          <w:r w:rsidRPr="00B953DF">
            <w:rPr>
              <w:b/>
              <w:noProof/>
              <w:color w:val="21306A" w:themeColor="accent1" w:themeShade="80"/>
              <w:sz w:val="20"/>
              <w:szCs w:val="20"/>
              <w:lang w:val="sv-SE"/>
            </w:rPr>
            <w:t>Telefon:</w:t>
          </w:r>
          <w:r w:rsidRPr="00B953DF">
            <w:rPr>
              <w:noProof/>
              <w:color w:val="21306A" w:themeColor="accent1" w:themeShade="80"/>
              <w:sz w:val="20"/>
              <w:szCs w:val="20"/>
              <w:lang w:val="sv-SE"/>
            </w:rPr>
            <w:t xml:space="preserve"> 070 – 642 99 66</w:t>
          </w:r>
        </w:p>
      </w:tc>
    </w:tr>
    <w:tr w:rsidR="00D40A28" w:rsidRPr="00D7199B" w14:paraId="3BF38BB5" w14:textId="77777777" w:rsidTr="00B4474D">
      <w:trPr>
        <w:cnfStyle w:val="010000000000" w:firstRow="0" w:lastRow="1" w:firstColumn="0" w:lastColumn="0" w:oddVBand="0" w:evenVBand="0" w:oddHBand="0" w:evenHBand="0" w:firstRowFirstColumn="0" w:firstRowLastColumn="0" w:lastRowFirstColumn="0" w:lastRowLastColumn="0"/>
        <w:trHeight w:val="48"/>
      </w:trPr>
      <w:tc>
        <w:tcPr>
          <w:tcW w:w="3218" w:type="pct"/>
        </w:tcPr>
        <w:p w14:paraId="3F33E8F0" w14:textId="77777777" w:rsidR="00D40A28" w:rsidRPr="00B823F3" w:rsidRDefault="00D40A28">
          <w:pPr>
            <w:pStyle w:val="Tabellutrymme"/>
            <w:rPr>
              <w:noProof/>
              <w:color w:val="7030A0"/>
              <w:lang w:val="sv-SE"/>
            </w:rPr>
          </w:pPr>
        </w:p>
      </w:tc>
      <w:tc>
        <w:tcPr>
          <w:tcW w:w="63" w:type="pct"/>
          <w:tcBorders>
            <w:top w:val="nil"/>
            <w:bottom w:val="nil"/>
          </w:tcBorders>
          <w:shd w:val="clear" w:color="auto" w:fill="auto"/>
        </w:tcPr>
        <w:p w14:paraId="457C2730" w14:textId="77777777" w:rsidR="00D40A28" w:rsidRPr="00B823F3" w:rsidRDefault="00D40A28">
          <w:pPr>
            <w:pStyle w:val="Tabellutrymme"/>
            <w:rPr>
              <w:noProof/>
              <w:color w:val="7030A0"/>
              <w:lang w:val="sv-SE"/>
            </w:rPr>
          </w:pPr>
        </w:p>
      </w:tc>
      <w:tc>
        <w:tcPr>
          <w:tcW w:w="1719" w:type="pct"/>
        </w:tcPr>
        <w:p w14:paraId="46F83AC6" w14:textId="77777777" w:rsidR="00D40A28" w:rsidRPr="00B823F3" w:rsidRDefault="00D40A28">
          <w:pPr>
            <w:pStyle w:val="Tabellutrymme"/>
            <w:rPr>
              <w:noProof/>
              <w:color w:val="7030A0"/>
              <w:lang w:val="sv-SE"/>
            </w:rPr>
          </w:pPr>
        </w:p>
      </w:tc>
    </w:tr>
  </w:tbl>
  <w:p w14:paraId="09436710" w14:textId="77777777" w:rsidR="00D40A28" w:rsidRPr="00B823F3" w:rsidRDefault="00D40A28">
    <w:pPr>
      <w:pStyle w:val="Ingetavstnd"/>
      <w:rPr>
        <w:noProof/>
        <w:color w:val="7030A0"/>
        <w:lang w:val="sv-S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0F8D3B" w14:textId="77777777" w:rsidR="0012764C" w:rsidRDefault="0012764C">
      <w:pPr>
        <w:spacing w:before="0" w:after="0" w:line="240" w:lineRule="auto"/>
      </w:pPr>
      <w:r>
        <w:separator/>
      </w:r>
    </w:p>
  </w:footnote>
  <w:footnote w:type="continuationSeparator" w:id="0">
    <w:p w14:paraId="38320348" w14:textId="77777777" w:rsidR="0012764C" w:rsidRDefault="0012764C">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12.35pt;height:85.65pt;visibility:visible;mso-wrap-style:square" o:bullet="t">
        <v:imagedata r:id="rId1" o:title=""/>
      </v:shape>
    </w:pict>
  </w:numPicBullet>
  <w:abstractNum w:abstractNumId="0" w15:restartNumberingAfterBreak="0">
    <w:nsid w:val="01204FF4"/>
    <w:multiLevelType w:val="hybridMultilevel"/>
    <w:tmpl w:val="F35A7430"/>
    <w:lvl w:ilvl="0" w:tplc="041D000B">
      <w:start w:val="1"/>
      <w:numFmt w:val="bullet"/>
      <w:lvlText w:val=""/>
      <w:lvlJc w:val="left"/>
      <w:pPr>
        <w:ind w:left="1006" w:hanging="360"/>
      </w:pPr>
      <w:rPr>
        <w:rFonts w:ascii="Wingdings" w:hAnsi="Wingdings" w:hint="default"/>
      </w:rPr>
    </w:lvl>
    <w:lvl w:ilvl="1" w:tplc="041D0003" w:tentative="1">
      <w:start w:val="1"/>
      <w:numFmt w:val="bullet"/>
      <w:lvlText w:val="o"/>
      <w:lvlJc w:val="left"/>
      <w:pPr>
        <w:ind w:left="1726" w:hanging="360"/>
      </w:pPr>
      <w:rPr>
        <w:rFonts w:ascii="Courier New" w:hAnsi="Courier New" w:cs="Courier New" w:hint="default"/>
      </w:rPr>
    </w:lvl>
    <w:lvl w:ilvl="2" w:tplc="041D0005" w:tentative="1">
      <w:start w:val="1"/>
      <w:numFmt w:val="bullet"/>
      <w:lvlText w:val=""/>
      <w:lvlJc w:val="left"/>
      <w:pPr>
        <w:ind w:left="2446" w:hanging="360"/>
      </w:pPr>
      <w:rPr>
        <w:rFonts w:ascii="Wingdings" w:hAnsi="Wingdings" w:hint="default"/>
      </w:rPr>
    </w:lvl>
    <w:lvl w:ilvl="3" w:tplc="041D0001" w:tentative="1">
      <w:start w:val="1"/>
      <w:numFmt w:val="bullet"/>
      <w:lvlText w:val=""/>
      <w:lvlJc w:val="left"/>
      <w:pPr>
        <w:ind w:left="3166" w:hanging="360"/>
      </w:pPr>
      <w:rPr>
        <w:rFonts w:ascii="Symbol" w:hAnsi="Symbol" w:hint="default"/>
      </w:rPr>
    </w:lvl>
    <w:lvl w:ilvl="4" w:tplc="041D0003" w:tentative="1">
      <w:start w:val="1"/>
      <w:numFmt w:val="bullet"/>
      <w:lvlText w:val="o"/>
      <w:lvlJc w:val="left"/>
      <w:pPr>
        <w:ind w:left="3886" w:hanging="360"/>
      </w:pPr>
      <w:rPr>
        <w:rFonts w:ascii="Courier New" w:hAnsi="Courier New" w:cs="Courier New" w:hint="default"/>
      </w:rPr>
    </w:lvl>
    <w:lvl w:ilvl="5" w:tplc="041D0005" w:tentative="1">
      <w:start w:val="1"/>
      <w:numFmt w:val="bullet"/>
      <w:lvlText w:val=""/>
      <w:lvlJc w:val="left"/>
      <w:pPr>
        <w:ind w:left="4606" w:hanging="360"/>
      </w:pPr>
      <w:rPr>
        <w:rFonts w:ascii="Wingdings" w:hAnsi="Wingdings" w:hint="default"/>
      </w:rPr>
    </w:lvl>
    <w:lvl w:ilvl="6" w:tplc="041D0001" w:tentative="1">
      <w:start w:val="1"/>
      <w:numFmt w:val="bullet"/>
      <w:lvlText w:val=""/>
      <w:lvlJc w:val="left"/>
      <w:pPr>
        <w:ind w:left="5326" w:hanging="360"/>
      </w:pPr>
      <w:rPr>
        <w:rFonts w:ascii="Symbol" w:hAnsi="Symbol" w:hint="default"/>
      </w:rPr>
    </w:lvl>
    <w:lvl w:ilvl="7" w:tplc="041D0003" w:tentative="1">
      <w:start w:val="1"/>
      <w:numFmt w:val="bullet"/>
      <w:lvlText w:val="o"/>
      <w:lvlJc w:val="left"/>
      <w:pPr>
        <w:ind w:left="6046" w:hanging="360"/>
      </w:pPr>
      <w:rPr>
        <w:rFonts w:ascii="Courier New" w:hAnsi="Courier New" w:cs="Courier New" w:hint="default"/>
      </w:rPr>
    </w:lvl>
    <w:lvl w:ilvl="8" w:tplc="041D0005" w:tentative="1">
      <w:start w:val="1"/>
      <w:numFmt w:val="bullet"/>
      <w:lvlText w:val=""/>
      <w:lvlJc w:val="left"/>
      <w:pPr>
        <w:ind w:left="6766" w:hanging="360"/>
      </w:pPr>
      <w:rPr>
        <w:rFonts w:ascii="Wingdings" w:hAnsi="Wingdings" w:hint="default"/>
      </w:rPr>
    </w:lvl>
  </w:abstractNum>
  <w:abstractNum w:abstractNumId="1" w15:restartNumberingAfterBreak="0">
    <w:nsid w:val="123E0034"/>
    <w:multiLevelType w:val="hybridMultilevel"/>
    <w:tmpl w:val="9BDE2206"/>
    <w:lvl w:ilvl="0" w:tplc="A4468F0A">
      <w:start w:val="1"/>
      <w:numFmt w:val="bullet"/>
      <w:lvlText w:val=""/>
      <w:lvlJc w:val="left"/>
      <w:pPr>
        <w:ind w:left="864" w:hanging="360"/>
      </w:pPr>
      <w:rPr>
        <w:rFonts w:ascii="Wingdings" w:hAnsi="Wingdings" w:hint="default"/>
        <w:sz w:val="28"/>
        <w:szCs w:val="28"/>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2" w15:restartNumberingAfterBreak="0">
    <w:nsid w:val="263278F9"/>
    <w:multiLevelType w:val="hybridMultilevel"/>
    <w:tmpl w:val="D8BC2A72"/>
    <w:lvl w:ilvl="0" w:tplc="04090009">
      <w:start w:val="1"/>
      <w:numFmt w:val="bullet"/>
      <w:lvlText w:val=""/>
      <w:lvlJc w:val="left"/>
      <w:pPr>
        <w:ind w:left="504" w:hanging="360"/>
      </w:pPr>
      <w:rPr>
        <w:rFonts w:ascii="Wingdings" w:hAnsi="Wingdings" w:hint="default"/>
      </w:rPr>
    </w:lvl>
    <w:lvl w:ilvl="1" w:tplc="041D0003" w:tentative="1">
      <w:start w:val="1"/>
      <w:numFmt w:val="bullet"/>
      <w:lvlText w:val="o"/>
      <w:lvlJc w:val="left"/>
      <w:pPr>
        <w:ind w:left="1224" w:hanging="360"/>
      </w:pPr>
      <w:rPr>
        <w:rFonts w:ascii="Courier New" w:hAnsi="Courier New" w:cs="Courier New" w:hint="default"/>
      </w:rPr>
    </w:lvl>
    <w:lvl w:ilvl="2" w:tplc="041D0005" w:tentative="1">
      <w:start w:val="1"/>
      <w:numFmt w:val="bullet"/>
      <w:lvlText w:val=""/>
      <w:lvlJc w:val="left"/>
      <w:pPr>
        <w:ind w:left="1944" w:hanging="360"/>
      </w:pPr>
      <w:rPr>
        <w:rFonts w:ascii="Wingdings" w:hAnsi="Wingdings" w:hint="default"/>
      </w:rPr>
    </w:lvl>
    <w:lvl w:ilvl="3" w:tplc="041D0001" w:tentative="1">
      <w:start w:val="1"/>
      <w:numFmt w:val="bullet"/>
      <w:lvlText w:val=""/>
      <w:lvlJc w:val="left"/>
      <w:pPr>
        <w:ind w:left="2664" w:hanging="360"/>
      </w:pPr>
      <w:rPr>
        <w:rFonts w:ascii="Symbol" w:hAnsi="Symbol" w:hint="default"/>
      </w:rPr>
    </w:lvl>
    <w:lvl w:ilvl="4" w:tplc="041D0003" w:tentative="1">
      <w:start w:val="1"/>
      <w:numFmt w:val="bullet"/>
      <w:lvlText w:val="o"/>
      <w:lvlJc w:val="left"/>
      <w:pPr>
        <w:ind w:left="3384" w:hanging="360"/>
      </w:pPr>
      <w:rPr>
        <w:rFonts w:ascii="Courier New" w:hAnsi="Courier New" w:cs="Courier New" w:hint="default"/>
      </w:rPr>
    </w:lvl>
    <w:lvl w:ilvl="5" w:tplc="041D0005" w:tentative="1">
      <w:start w:val="1"/>
      <w:numFmt w:val="bullet"/>
      <w:lvlText w:val=""/>
      <w:lvlJc w:val="left"/>
      <w:pPr>
        <w:ind w:left="4104" w:hanging="360"/>
      </w:pPr>
      <w:rPr>
        <w:rFonts w:ascii="Wingdings" w:hAnsi="Wingdings" w:hint="default"/>
      </w:rPr>
    </w:lvl>
    <w:lvl w:ilvl="6" w:tplc="041D0001" w:tentative="1">
      <w:start w:val="1"/>
      <w:numFmt w:val="bullet"/>
      <w:lvlText w:val=""/>
      <w:lvlJc w:val="left"/>
      <w:pPr>
        <w:ind w:left="4824" w:hanging="360"/>
      </w:pPr>
      <w:rPr>
        <w:rFonts w:ascii="Symbol" w:hAnsi="Symbol" w:hint="default"/>
      </w:rPr>
    </w:lvl>
    <w:lvl w:ilvl="7" w:tplc="041D0003" w:tentative="1">
      <w:start w:val="1"/>
      <w:numFmt w:val="bullet"/>
      <w:lvlText w:val="o"/>
      <w:lvlJc w:val="left"/>
      <w:pPr>
        <w:ind w:left="5544" w:hanging="360"/>
      </w:pPr>
      <w:rPr>
        <w:rFonts w:ascii="Courier New" w:hAnsi="Courier New" w:cs="Courier New" w:hint="default"/>
      </w:rPr>
    </w:lvl>
    <w:lvl w:ilvl="8" w:tplc="041D0005" w:tentative="1">
      <w:start w:val="1"/>
      <w:numFmt w:val="bullet"/>
      <w:lvlText w:val=""/>
      <w:lvlJc w:val="left"/>
      <w:pPr>
        <w:ind w:left="6264" w:hanging="360"/>
      </w:pPr>
      <w:rPr>
        <w:rFonts w:ascii="Wingdings" w:hAnsi="Wingdings" w:hint="default"/>
      </w:rPr>
    </w:lvl>
  </w:abstractNum>
  <w:abstractNum w:abstractNumId="3" w15:restartNumberingAfterBreak="0">
    <w:nsid w:val="2F674B2A"/>
    <w:multiLevelType w:val="hybridMultilevel"/>
    <w:tmpl w:val="BD283B12"/>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4" w15:restartNumberingAfterBreak="0">
    <w:nsid w:val="30D63CEB"/>
    <w:multiLevelType w:val="hybridMultilevel"/>
    <w:tmpl w:val="A72E09BA"/>
    <w:lvl w:ilvl="0" w:tplc="041D0001">
      <w:start w:val="1"/>
      <w:numFmt w:val="bullet"/>
      <w:lvlText w:val=""/>
      <w:lvlJc w:val="left"/>
      <w:pPr>
        <w:ind w:left="864" w:hanging="360"/>
      </w:pPr>
      <w:rPr>
        <w:rFonts w:ascii="Symbol" w:hAnsi="Symbol"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5" w15:restartNumberingAfterBreak="0">
    <w:nsid w:val="5BC67B80"/>
    <w:multiLevelType w:val="hybridMultilevel"/>
    <w:tmpl w:val="447CC644"/>
    <w:lvl w:ilvl="0" w:tplc="04090009">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C26777B"/>
    <w:multiLevelType w:val="hybridMultilevel"/>
    <w:tmpl w:val="EC562A42"/>
    <w:lvl w:ilvl="0" w:tplc="04090009">
      <w:start w:val="1"/>
      <w:numFmt w:val="bullet"/>
      <w:lvlText w:val=""/>
      <w:lvlJc w:val="left"/>
      <w:pPr>
        <w:ind w:left="864" w:hanging="360"/>
      </w:pPr>
      <w:rPr>
        <w:rFonts w:ascii="Wingdings" w:hAnsi="Wingdings"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abstractNum w:abstractNumId="7" w15:restartNumberingAfterBreak="0">
    <w:nsid w:val="64D8730C"/>
    <w:multiLevelType w:val="hybridMultilevel"/>
    <w:tmpl w:val="18E09736"/>
    <w:lvl w:ilvl="0" w:tplc="7E2E19B4">
      <w:start w:val="1"/>
      <w:numFmt w:val="bullet"/>
      <w:lvlText w:val=""/>
      <w:lvlJc w:val="left"/>
      <w:pPr>
        <w:ind w:left="360" w:hanging="360"/>
      </w:pPr>
      <w:rPr>
        <w:rFonts w:ascii="Wingdings" w:hAnsi="Wingdings" w:hint="default"/>
        <w:sz w:val="28"/>
        <w:szCs w:val="28"/>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8" w15:restartNumberingAfterBreak="0">
    <w:nsid w:val="773C1C05"/>
    <w:multiLevelType w:val="hybridMultilevel"/>
    <w:tmpl w:val="2E32845E"/>
    <w:lvl w:ilvl="0" w:tplc="A7E6C0AA">
      <w:start w:val="1"/>
      <w:numFmt w:val="bullet"/>
      <w:lvlText w:val=""/>
      <w:lvlPicBulletId w:val="0"/>
      <w:lvlJc w:val="left"/>
      <w:pPr>
        <w:tabs>
          <w:tab w:val="num" w:pos="720"/>
        </w:tabs>
        <w:ind w:left="720" w:hanging="360"/>
      </w:pPr>
      <w:rPr>
        <w:rFonts w:ascii="Symbol" w:hAnsi="Symbol" w:hint="default"/>
      </w:rPr>
    </w:lvl>
    <w:lvl w:ilvl="1" w:tplc="E1A41190" w:tentative="1">
      <w:start w:val="1"/>
      <w:numFmt w:val="bullet"/>
      <w:lvlText w:val=""/>
      <w:lvlJc w:val="left"/>
      <w:pPr>
        <w:tabs>
          <w:tab w:val="num" w:pos="1440"/>
        </w:tabs>
        <w:ind w:left="1440" w:hanging="360"/>
      </w:pPr>
      <w:rPr>
        <w:rFonts w:ascii="Symbol" w:hAnsi="Symbol" w:hint="default"/>
      </w:rPr>
    </w:lvl>
    <w:lvl w:ilvl="2" w:tplc="24AA0CD4" w:tentative="1">
      <w:start w:val="1"/>
      <w:numFmt w:val="bullet"/>
      <w:lvlText w:val=""/>
      <w:lvlJc w:val="left"/>
      <w:pPr>
        <w:tabs>
          <w:tab w:val="num" w:pos="2160"/>
        </w:tabs>
        <w:ind w:left="2160" w:hanging="360"/>
      </w:pPr>
      <w:rPr>
        <w:rFonts w:ascii="Symbol" w:hAnsi="Symbol" w:hint="default"/>
      </w:rPr>
    </w:lvl>
    <w:lvl w:ilvl="3" w:tplc="7DF81B18" w:tentative="1">
      <w:start w:val="1"/>
      <w:numFmt w:val="bullet"/>
      <w:lvlText w:val=""/>
      <w:lvlJc w:val="left"/>
      <w:pPr>
        <w:tabs>
          <w:tab w:val="num" w:pos="2880"/>
        </w:tabs>
        <w:ind w:left="2880" w:hanging="360"/>
      </w:pPr>
      <w:rPr>
        <w:rFonts w:ascii="Symbol" w:hAnsi="Symbol" w:hint="default"/>
      </w:rPr>
    </w:lvl>
    <w:lvl w:ilvl="4" w:tplc="CF5A6D2C" w:tentative="1">
      <w:start w:val="1"/>
      <w:numFmt w:val="bullet"/>
      <w:lvlText w:val=""/>
      <w:lvlJc w:val="left"/>
      <w:pPr>
        <w:tabs>
          <w:tab w:val="num" w:pos="3600"/>
        </w:tabs>
        <w:ind w:left="3600" w:hanging="360"/>
      </w:pPr>
      <w:rPr>
        <w:rFonts w:ascii="Symbol" w:hAnsi="Symbol" w:hint="default"/>
      </w:rPr>
    </w:lvl>
    <w:lvl w:ilvl="5" w:tplc="A12C8EEC" w:tentative="1">
      <w:start w:val="1"/>
      <w:numFmt w:val="bullet"/>
      <w:lvlText w:val=""/>
      <w:lvlJc w:val="left"/>
      <w:pPr>
        <w:tabs>
          <w:tab w:val="num" w:pos="4320"/>
        </w:tabs>
        <w:ind w:left="4320" w:hanging="360"/>
      </w:pPr>
      <w:rPr>
        <w:rFonts w:ascii="Symbol" w:hAnsi="Symbol" w:hint="default"/>
      </w:rPr>
    </w:lvl>
    <w:lvl w:ilvl="6" w:tplc="7B46C936" w:tentative="1">
      <w:start w:val="1"/>
      <w:numFmt w:val="bullet"/>
      <w:lvlText w:val=""/>
      <w:lvlJc w:val="left"/>
      <w:pPr>
        <w:tabs>
          <w:tab w:val="num" w:pos="5040"/>
        </w:tabs>
        <w:ind w:left="5040" w:hanging="360"/>
      </w:pPr>
      <w:rPr>
        <w:rFonts w:ascii="Symbol" w:hAnsi="Symbol" w:hint="default"/>
      </w:rPr>
    </w:lvl>
    <w:lvl w:ilvl="7" w:tplc="A190A410" w:tentative="1">
      <w:start w:val="1"/>
      <w:numFmt w:val="bullet"/>
      <w:lvlText w:val=""/>
      <w:lvlJc w:val="left"/>
      <w:pPr>
        <w:tabs>
          <w:tab w:val="num" w:pos="5760"/>
        </w:tabs>
        <w:ind w:left="5760" w:hanging="360"/>
      </w:pPr>
      <w:rPr>
        <w:rFonts w:ascii="Symbol" w:hAnsi="Symbol" w:hint="default"/>
      </w:rPr>
    </w:lvl>
    <w:lvl w:ilvl="8" w:tplc="7F3A607C"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7FD84602"/>
    <w:multiLevelType w:val="hybridMultilevel"/>
    <w:tmpl w:val="F5485082"/>
    <w:lvl w:ilvl="0" w:tplc="041D000B">
      <w:start w:val="1"/>
      <w:numFmt w:val="bullet"/>
      <w:lvlText w:val=""/>
      <w:lvlJc w:val="left"/>
      <w:pPr>
        <w:ind w:left="864" w:hanging="360"/>
      </w:pPr>
      <w:rPr>
        <w:rFonts w:ascii="Wingdings" w:hAnsi="Wingdings" w:hint="default"/>
      </w:rPr>
    </w:lvl>
    <w:lvl w:ilvl="1" w:tplc="041D0003" w:tentative="1">
      <w:start w:val="1"/>
      <w:numFmt w:val="bullet"/>
      <w:lvlText w:val="o"/>
      <w:lvlJc w:val="left"/>
      <w:pPr>
        <w:ind w:left="1584" w:hanging="360"/>
      </w:pPr>
      <w:rPr>
        <w:rFonts w:ascii="Courier New" w:hAnsi="Courier New" w:cs="Courier New" w:hint="default"/>
      </w:rPr>
    </w:lvl>
    <w:lvl w:ilvl="2" w:tplc="041D0005" w:tentative="1">
      <w:start w:val="1"/>
      <w:numFmt w:val="bullet"/>
      <w:lvlText w:val=""/>
      <w:lvlJc w:val="left"/>
      <w:pPr>
        <w:ind w:left="2304" w:hanging="360"/>
      </w:pPr>
      <w:rPr>
        <w:rFonts w:ascii="Wingdings" w:hAnsi="Wingdings" w:hint="default"/>
      </w:rPr>
    </w:lvl>
    <w:lvl w:ilvl="3" w:tplc="041D0001" w:tentative="1">
      <w:start w:val="1"/>
      <w:numFmt w:val="bullet"/>
      <w:lvlText w:val=""/>
      <w:lvlJc w:val="left"/>
      <w:pPr>
        <w:ind w:left="3024" w:hanging="360"/>
      </w:pPr>
      <w:rPr>
        <w:rFonts w:ascii="Symbol" w:hAnsi="Symbol" w:hint="default"/>
      </w:rPr>
    </w:lvl>
    <w:lvl w:ilvl="4" w:tplc="041D0003" w:tentative="1">
      <w:start w:val="1"/>
      <w:numFmt w:val="bullet"/>
      <w:lvlText w:val="o"/>
      <w:lvlJc w:val="left"/>
      <w:pPr>
        <w:ind w:left="3744" w:hanging="360"/>
      </w:pPr>
      <w:rPr>
        <w:rFonts w:ascii="Courier New" w:hAnsi="Courier New" w:cs="Courier New" w:hint="default"/>
      </w:rPr>
    </w:lvl>
    <w:lvl w:ilvl="5" w:tplc="041D0005" w:tentative="1">
      <w:start w:val="1"/>
      <w:numFmt w:val="bullet"/>
      <w:lvlText w:val=""/>
      <w:lvlJc w:val="left"/>
      <w:pPr>
        <w:ind w:left="4464" w:hanging="360"/>
      </w:pPr>
      <w:rPr>
        <w:rFonts w:ascii="Wingdings" w:hAnsi="Wingdings" w:hint="default"/>
      </w:rPr>
    </w:lvl>
    <w:lvl w:ilvl="6" w:tplc="041D0001" w:tentative="1">
      <w:start w:val="1"/>
      <w:numFmt w:val="bullet"/>
      <w:lvlText w:val=""/>
      <w:lvlJc w:val="left"/>
      <w:pPr>
        <w:ind w:left="5184" w:hanging="360"/>
      </w:pPr>
      <w:rPr>
        <w:rFonts w:ascii="Symbol" w:hAnsi="Symbol" w:hint="default"/>
      </w:rPr>
    </w:lvl>
    <w:lvl w:ilvl="7" w:tplc="041D0003" w:tentative="1">
      <w:start w:val="1"/>
      <w:numFmt w:val="bullet"/>
      <w:lvlText w:val="o"/>
      <w:lvlJc w:val="left"/>
      <w:pPr>
        <w:ind w:left="5904" w:hanging="360"/>
      </w:pPr>
      <w:rPr>
        <w:rFonts w:ascii="Courier New" w:hAnsi="Courier New" w:cs="Courier New" w:hint="default"/>
      </w:rPr>
    </w:lvl>
    <w:lvl w:ilvl="8" w:tplc="041D0005" w:tentative="1">
      <w:start w:val="1"/>
      <w:numFmt w:val="bullet"/>
      <w:lvlText w:val=""/>
      <w:lvlJc w:val="left"/>
      <w:pPr>
        <w:ind w:left="6624" w:hanging="360"/>
      </w:pPr>
      <w:rPr>
        <w:rFonts w:ascii="Wingdings" w:hAnsi="Wingdings" w:hint="default"/>
      </w:rPr>
    </w:lvl>
  </w:abstractNum>
  <w:num w:numId="1">
    <w:abstractNumId w:val="9"/>
  </w:num>
  <w:num w:numId="2">
    <w:abstractNumId w:val="0"/>
  </w:num>
  <w:num w:numId="3">
    <w:abstractNumId w:val="3"/>
  </w:num>
  <w:num w:numId="4">
    <w:abstractNumId w:val="6"/>
  </w:num>
  <w:num w:numId="5">
    <w:abstractNumId w:val="5"/>
  </w:num>
  <w:num w:numId="6">
    <w:abstractNumId w:val="2"/>
  </w:num>
  <w:num w:numId="7">
    <w:abstractNumId w:val="1"/>
  </w:num>
  <w:num w:numId="8">
    <w:abstractNumId w:val="7"/>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277"/>
    <w:rsid w:val="00010773"/>
    <w:rsid w:val="0002054D"/>
    <w:rsid w:val="000322F8"/>
    <w:rsid w:val="00032571"/>
    <w:rsid w:val="00034929"/>
    <w:rsid w:val="00036BE2"/>
    <w:rsid w:val="00057218"/>
    <w:rsid w:val="00073D40"/>
    <w:rsid w:val="00097D72"/>
    <w:rsid w:val="000A065D"/>
    <w:rsid w:val="000B2F49"/>
    <w:rsid w:val="000D397F"/>
    <w:rsid w:val="000E6644"/>
    <w:rsid w:val="0011465D"/>
    <w:rsid w:val="001179AC"/>
    <w:rsid w:val="0012764C"/>
    <w:rsid w:val="00136E8C"/>
    <w:rsid w:val="00146257"/>
    <w:rsid w:val="001474B4"/>
    <w:rsid w:val="00161312"/>
    <w:rsid w:val="001632C5"/>
    <w:rsid w:val="00165CA0"/>
    <w:rsid w:val="001A4B40"/>
    <w:rsid w:val="001C65C9"/>
    <w:rsid w:val="001D7770"/>
    <w:rsid w:val="001F359A"/>
    <w:rsid w:val="001F6966"/>
    <w:rsid w:val="00201FC7"/>
    <w:rsid w:val="00207135"/>
    <w:rsid w:val="002109AF"/>
    <w:rsid w:val="00215CEF"/>
    <w:rsid w:val="00220B33"/>
    <w:rsid w:val="00223DB4"/>
    <w:rsid w:val="00237B85"/>
    <w:rsid w:val="00271CB6"/>
    <w:rsid w:val="00282DF2"/>
    <w:rsid w:val="002945F4"/>
    <w:rsid w:val="002B7C7A"/>
    <w:rsid w:val="002C0573"/>
    <w:rsid w:val="002C0C22"/>
    <w:rsid w:val="002E2379"/>
    <w:rsid w:val="002F22BA"/>
    <w:rsid w:val="002F43B6"/>
    <w:rsid w:val="002F60DB"/>
    <w:rsid w:val="00312277"/>
    <w:rsid w:val="00322390"/>
    <w:rsid w:val="00327678"/>
    <w:rsid w:val="00344953"/>
    <w:rsid w:val="00344BCD"/>
    <w:rsid w:val="003540D7"/>
    <w:rsid w:val="00382508"/>
    <w:rsid w:val="003916B2"/>
    <w:rsid w:val="003A6EB2"/>
    <w:rsid w:val="003E77CC"/>
    <w:rsid w:val="003F2095"/>
    <w:rsid w:val="003F2914"/>
    <w:rsid w:val="00402883"/>
    <w:rsid w:val="0041273F"/>
    <w:rsid w:val="004251F3"/>
    <w:rsid w:val="0043303E"/>
    <w:rsid w:val="0044428E"/>
    <w:rsid w:val="00447585"/>
    <w:rsid w:val="00453BC4"/>
    <w:rsid w:val="00462BC9"/>
    <w:rsid w:val="004749EC"/>
    <w:rsid w:val="00483C65"/>
    <w:rsid w:val="004A15DA"/>
    <w:rsid w:val="004A1DEC"/>
    <w:rsid w:val="004B457D"/>
    <w:rsid w:val="004C3406"/>
    <w:rsid w:val="004E203B"/>
    <w:rsid w:val="004E2505"/>
    <w:rsid w:val="004E27D2"/>
    <w:rsid w:val="004E29E6"/>
    <w:rsid w:val="004E4794"/>
    <w:rsid w:val="004F1B7F"/>
    <w:rsid w:val="004F279A"/>
    <w:rsid w:val="00532046"/>
    <w:rsid w:val="00535ED8"/>
    <w:rsid w:val="005438A0"/>
    <w:rsid w:val="00560552"/>
    <w:rsid w:val="005A6074"/>
    <w:rsid w:val="005D2EFA"/>
    <w:rsid w:val="005D5BF5"/>
    <w:rsid w:val="006232F1"/>
    <w:rsid w:val="00633F53"/>
    <w:rsid w:val="006343E9"/>
    <w:rsid w:val="00640119"/>
    <w:rsid w:val="0064334A"/>
    <w:rsid w:val="00652609"/>
    <w:rsid w:val="006728D7"/>
    <w:rsid w:val="006A0821"/>
    <w:rsid w:val="006A1E33"/>
    <w:rsid w:val="006C2278"/>
    <w:rsid w:val="006C6C0E"/>
    <w:rsid w:val="006D7967"/>
    <w:rsid w:val="006E627E"/>
    <w:rsid w:val="006F204B"/>
    <w:rsid w:val="006F378B"/>
    <w:rsid w:val="00700264"/>
    <w:rsid w:val="00713F22"/>
    <w:rsid w:val="0071612D"/>
    <w:rsid w:val="0074506D"/>
    <w:rsid w:val="00750424"/>
    <w:rsid w:val="00751499"/>
    <w:rsid w:val="0076260F"/>
    <w:rsid w:val="00787902"/>
    <w:rsid w:val="007960F7"/>
    <w:rsid w:val="007A08E1"/>
    <w:rsid w:val="007C1FAF"/>
    <w:rsid w:val="007E2EB1"/>
    <w:rsid w:val="00823C3C"/>
    <w:rsid w:val="00841F71"/>
    <w:rsid w:val="00870F7E"/>
    <w:rsid w:val="0087333B"/>
    <w:rsid w:val="008777C3"/>
    <w:rsid w:val="00894284"/>
    <w:rsid w:val="0090321E"/>
    <w:rsid w:val="009136ED"/>
    <w:rsid w:val="00935671"/>
    <w:rsid w:val="009775C4"/>
    <w:rsid w:val="009A1FCE"/>
    <w:rsid w:val="009B4B0A"/>
    <w:rsid w:val="009D495A"/>
    <w:rsid w:val="00A101CB"/>
    <w:rsid w:val="00A11D5C"/>
    <w:rsid w:val="00A15165"/>
    <w:rsid w:val="00A2212A"/>
    <w:rsid w:val="00A321A6"/>
    <w:rsid w:val="00A42815"/>
    <w:rsid w:val="00A507B7"/>
    <w:rsid w:val="00A80515"/>
    <w:rsid w:val="00A80AE6"/>
    <w:rsid w:val="00AA5570"/>
    <w:rsid w:val="00AD0CE7"/>
    <w:rsid w:val="00AD4773"/>
    <w:rsid w:val="00AD5518"/>
    <w:rsid w:val="00B06731"/>
    <w:rsid w:val="00B22557"/>
    <w:rsid w:val="00B30C80"/>
    <w:rsid w:val="00B4474D"/>
    <w:rsid w:val="00B61E27"/>
    <w:rsid w:val="00B823F3"/>
    <w:rsid w:val="00B953DF"/>
    <w:rsid w:val="00BA0E9E"/>
    <w:rsid w:val="00BB0876"/>
    <w:rsid w:val="00BC275F"/>
    <w:rsid w:val="00BE6E2F"/>
    <w:rsid w:val="00BF6AF4"/>
    <w:rsid w:val="00C07D1A"/>
    <w:rsid w:val="00C20D93"/>
    <w:rsid w:val="00C243C0"/>
    <w:rsid w:val="00C33B84"/>
    <w:rsid w:val="00C524DD"/>
    <w:rsid w:val="00C6532B"/>
    <w:rsid w:val="00C80996"/>
    <w:rsid w:val="00C85544"/>
    <w:rsid w:val="00C916B1"/>
    <w:rsid w:val="00CD2484"/>
    <w:rsid w:val="00CE2F98"/>
    <w:rsid w:val="00CF252A"/>
    <w:rsid w:val="00CF5B3E"/>
    <w:rsid w:val="00D264F7"/>
    <w:rsid w:val="00D32517"/>
    <w:rsid w:val="00D40A28"/>
    <w:rsid w:val="00D524D4"/>
    <w:rsid w:val="00D53044"/>
    <w:rsid w:val="00D5361C"/>
    <w:rsid w:val="00D554E2"/>
    <w:rsid w:val="00D7199B"/>
    <w:rsid w:val="00D93CB7"/>
    <w:rsid w:val="00DB324D"/>
    <w:rsid w:val="00DD5F0F"/>
    <w:rsid w:val="00DE6E53"/>
    <w:rsid w:val="00DF108B"/>
    <w:rsid w:val="00DF307A"/>
    <w:rsid w:val="00E061B2"/>
    <w:rsid w:val="00E14294"/>
    <w:rsid w:val="00E21881"/>
    <w:rsid w:val="00E21BA0"/>
    <w:rsid w:val="00E24CD3"/>
    <w:rsid w:val="00E42778"/>
    <w:rsid w:val="00E46B0E"/>
    <w:rsid w:val="00E5071F"/>
    <w:rsid w:val="00E659E0"/>
    <w:rsid w:val="00E65DCA"/>
    <w:rsid w:val="00E66E13"/>
    <w:rsid w:val="00E716C8"/>
    <w:rsid w:val="00E73922"/>
    <w:rsid w:val="00E75C3B"/>
    <w:rsid w:val="00E93D86"/>
    <w:rsid w:val="00EA0BC6"/>
    <w:rsid w:val="00EA165F"/>
    <w:rsid w:val="00EC2875"/>
    <w:rsid w:val="00EC2E97"/>
    <w:rsid w:val="00ED55BA"/>
    <w:rsid w:val="00EE6E25"/>
    <w:rsid w:val="00EF2B8E"/>
    <w:rsid w:val="00F10F95"/>
    <w:rsid w:val="00F1100B"/>
    <w:rsid w:val="00F14E1E"/>
    <w:rsid w:val="00F25611"/>
    <w:rsid w:val="00F343C8"/>
    <w:rsid w:val="00F93708"/>
    <w:rsid w:val="00FB66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86EA109"/>
  <w15:docId w15:val="{57DE5D2A-D431-452F-A2F2-7B73B63BF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color w:val="262626" w:themeColor="text1" w:themeTint="D9"/>
        <w:sz w:val="22"/>
        <w:szCs w:val="22"/>
        <w:lang w:val="en-US" w:eastAsia="en-US" w:bidi="ar-SA"/>
      </w:rPr>
    </w:rPrDefault>
    <w:pPrDefault>
      <w:pPr>
        <w:spacing w:before="200" w:after="200" w:line="276" w:lineRule="auto"/>
        <w:ind w:left="144" w:right="144"/>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nhideWhenUsed/>
    <w:qFormat/>
  </w:style>
  <w:style w:type="paragraph" w:styleId="Rubrik1">
    <w:name w:val="heading 1"/>
    <w:basedOn w:val="Normal"/>
    <w:next w:val="Normal"/>
    <w:link w:val="Rubrik1Char"/>
    <w:unhideWhenUsed/>
    <w:qFormat/>
    <w:pPr>
      <w:keepNext/>
      <w:keepLines/>
      <w:spacing w:before="240"/>
      <w:outlineLvl w:val="0"/>
    </w:pPr>
    <w:rPr>
      <w:rFonts w:asciiTheme="majorHAnsi" w:eastAsiaTheme="majorEastAsia" w:hAnsiTheme="majorHAnsi" w:cstheme="majorBidi"/>
      <w:b/>
      <w:bCs/>
      <w:color w:val="FF8021" w:themeColor="accent5"/>
      <w:sz w:val="28"/>
      <w:szCs w:val="28"/>
    </w:rPr>
  </w:style>
  <w:style w:type="paragraph" w:styleId="Rubrik2">
    <w:name w:val="heading 2"/>
    <w:basedOn w:val="Normal"/>
    <w:next w:val="Normal"/>
    <w:link w:val="Rubrik2Char"/>
    <w:unhideWhenUsed/>
    <w:qFormat/>
    <w:pPr>
      <w:keepNext/>
      <w:keepLines/>
      <w:spacing w:before="240" w:after="100"/>
      <w:outlineLvl w:val="1"/>
    </w:pPr>
    <w:rPr>
      <w:rFonts w:asciiTheme="majorHAnsi" w:eastAsiaTheme="majorEastAsia" w:hAnsiTheme="majorHAnsi" w:cstheme="majorBidi"/>
      <w:b/>
      <w:bCs/>
      <w:color w:val="0D0D0D" w:themeColor="text1" w:themeTint="F2"/>
    </w:rPr>
  </w:style>
  <w:style w:type="paragraph" w:styleId="Rubrik3">
    <w:name w:val="heading 3"/>
    <w:basedOn w:val="Normal"/>
    <w:next w:val="Normal"/>
    <w:link w:val="Rubrik3Char"/>
    <w:uiPriority w:val="9"/>
    <w:semiHidden/>
    <w:unhideWhenUsed/>
    <w:qFormat/>
    <w:pPr>
      <w:keepNext/>
      <w:keepLines/>
      <w:spacing w:after="0"/>
      <w:outlineLvl w:val="2"/>
    </w:pPr>
    <w:rPr>
      <w:rFonts w:asciiTheme="majorHAnsi" w:eastAsiaTheme="majorEastAsia" w:hAnsiTheme="majorHAnsi" w:cstheme="majorBidi"/>
      <w:b/>
      <w:bCs/>
      <w:color w:val="4E67C8" w:themeColor="accent1"/>
    </w:rPr>
  </w:style>
  <w:style w:type="paragraph" w:styleId="Rubrik4">
    <w:name w:val="heading 4"/>
    <w:basedOn w:val="Normal"/>
    <w:next w:val="Normal"/>
    <w:link w:val="Rubrik4Char"/>
    <w:uiPriority w:val="9"/>
    <w:semiHidden/>
    <w:unhideWhenUsed/>
    <w:qFormat/>
    <w:pPr>
      <w:keepNext/>
      <w:keepLines/>
      <w:spacing w:after="0"/>
      <w:outlineLvl w:val="3"/>
    </w:pPr>
    <w:rPr>
      <w:rFonts w:asciiTheme="majorHAnsi" w:eastAsiaTheme="majorEastAsia" w:hAnsiTheme="majorHAnsi" w:cstheme="majorBidi"/>
      <w:b/>
      <w:bCs/>
      <w:i/>
      <w:iCs/>
      <w:color w:val="FF8021" w:themeColor="accent5"/>
    </w:rPr>
  </w:style>
  <w:style w:type="paragraph" w:styleId="Rubrik5">
    <w:name w:val="heading 5"/>
    <w:basedOn w:val="Normal"/>
    <w:next w:val="Normal"/>
    <w:link w:val="Rubrik5Char"/>
    <w:uiPriority w:val="9"/>
    <w:semiHidden/>
    <w:unhideWhenUsed/>
    <w:qFormat/>
    <w:pPr>
      <w:keepNext/>
      <w:keepLines/>
      <w:spacing w:after="0"/>
      <w:outlineLvl w:val="4"/>
    </w:pPr>
    <w:rPr>
      <w:rFonts w:asciiTheme="majorHAnsi" w:eastAsiaTheme="majorEastAsia" w:hAnsiTheme="majorHAnsi" w:cstheme="majorBidi"/>
      <w:color w:val="903D00" w:themeColor="accent5" w:themeShade="80"/>
    </w:rPr>
  </w:style>
  <w:style w:type="paragraph" w:styleId="Rubrik6">
    <w:name w:val="heading 6"/>
    <w:basedOn w:val="Normal"/>
    <w:next w:val="Normal"/>
    <w:link w:val="Rubrik6Char"/>
    <w:uiPriority w:val="9"/>
    <w:semiHidden/>
    <w:unhideWhenUsed/>
    <w:qFormat/>
    <w:pPr>
      <w:keepNext/>
      <w:keepLines/>
      <w:spacing w:after="0"/>
      <w:outlineLvl w:val="5"/>
    </w:pPr>
    <w:rPr>
      <w:rFonts w:asciiTheme="majorHAnsi" w:eastAsiaTheme="majorEastAsia" w:hAnsiTheme="majorHAnsi" w:cstheme="majorBidi"/>
      <w:i/>
      <w:iCs/>
      <w:color w:val="903D00" w:themeColor="accent5" w:themeShade="8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Organisation">
    <w:name w:val="Organisation"/>
    <w:basedOn w:val="Normal"/>
    <w:next w:val="Kontaktinformation"/>
    <w:uiPriority w:val="1"/>
    <w:qFormat/>
    <w:pPr>
      <w:spacing w:before="240" w:after="100"/>
    </w:pPr>
    <w:rPr>
      <w:rFonts w:asciiTheme="majorHAnsi" w:eastAsiaTheme="majorEastAsia" w:hAnsiTheme="majorHAnsi" w:cstheme="majorBidi"/>
      <w:color w:val="FF8021" w:themeColor="accent5"/>
      <w:sz w:val="66"/>
    </w:rPr>
  </w:style>
  <w:style w:type="paragraph" w:customStyle="1" w:styleId="Kontaktinformation">
    <w:name w:val="Kontaktinformation"/>
    <w:basedOn w:val="Normal"/>
    <w:uiPriority w:val="1"/>
    <w:qFormat/>
    <w:pPr>
      <w:spacing w:before="0" w:after="240" w:line="336" w:lineRule="auto"/>
      <w:contextualSpacing/>
    </w:pPr>
  </w:style>
  <w:style w:type="paragraph" w:customStyle="1" w:styleId="Tabellutrymme">
    <w:name w:val="Tabellutrymme"/>
    <w:basedOn w:val="Normal"/>
    <w:next w:val="Normal"/>
    <w:uiPriority w:val="2"/>
    <w:qFormat/>
    <w:pPr>
      <w:spacing w:before="0" w:after="0" w:line="80" w:lineRule="exact"/>
    </w:pPr>
  </w:style>
  <w:style w:type="paragraph" w:customStyle="1" w:styleId="Foto">
    <w:name w:val="Foto"/>
    <w:basedOn w:val="Normal"/>
    <w:uiPriority w:val="2"/>
    <w:qFormat/>
    <w:pPr>
      <w:spacing w:before="0" w:after="360" w:line="240" w:lineRule="auto"/>
      <w:ind w:left="0" w:right="0"/>
      <w:jc w:val="center"/>
    </w:pPr>
  </w:style>
  <w:style w:type="character" w:customStyle="1" w:styleId="Rubrik3Char">
    <w:name w:val="Rubrik 3 Char"/>
    <w:basedOn w:val="Standardstycketeckensnitt"/>
    <w:link w:val="Rubrik3"/>
    <w:uiPriority w:val="9"/>
    <w:semiHidden/>
    <w:rPr>
      <w:rFonts w:asciiTheme="majorHAnsi" w:eastAsiaTheme="majorEastAsia" w:hAnsiTheme="majorHAnsi" w:cstheme="majorBidi"/>
      <w:b/>
      <w:bCs/>
      <w:color w:val="4E67C8" w:themeColor="accent1"/>
    </w:rPr>
  </w:style>
  <w:style w:type="paragraph" w:styleId="Sidfot">
    <w:name w:val="footer"/>
    <w:basedOn w:val="Normal"/>
    <w:link w:val="SidfotChar"/>
    <w:uiPriority w:val="99"/>
    <w:unhideWhenUsed/>
    <w:qFormat/>
    <w:pPr>
      <w:tabs>
        <w:tab w:val="center" w:pos="4680"/>
        <w:tab w:val="right" w:pos="9360"/>
      </w:tabs>
      <w:spacing w:before="160" w:after="160" w:line="240" w:lineRule="auto"/>
    </w:pPr>
    <w:rPr>
      <w:color w:val="FF8021" w:themeColor="accent5"/>
    </w:rPr>
  </w:style>
  <w:style w:type="character" w:customStyle="1" w:styleId="SidfotChar">
    <w:name w:val="Sidfot Char"/>
    <w:basedOn w:val="Standardstycketeckensnitt"/>
    <w:link w:val="Sidfot"/>
    <w:uiPriority w:val="99"/>
    <w:rPr>
      <w:color w:val="FF8021" w:themeColor="accent5"/>
    </w:rPr>
  </w:style>
  <w:style w:type="paragraph" w:styleId="Rubrik">
    <w:name w:val="Title"/>
    <w:basedOn w:val="Normal"/>
    <w:link w:val="RubrikChar"/>
    <w:uiPriority w:val="1"/>
    <w:qFormat/>
    <w:pPr>
      <w:spacing w:before="120" w:after="120" w:line="240" w:lineRule="auto"/>
      <w:contextualSpacing/>
    </w:pPr>
    <w:rPr>
      <w:rFonts w:asciiTheme="majorHAnsi" w:eastAsiaTheme="majorEastAsia" w:hAnsiTheme="majorHAnsi" w:cstheme="majorBidi"/>
      <w:color w:val="FF8021" w:themeColor="accent5"/>
      <w:spacing w:val="5"/>
      <w:kern w:val="28"/>
      <w:sz w:val="28"/>
      <w:szCs w:val="28"/>
    </w:rPr>
  </w:style>
  <w:style w:type="character" w:customStyle="1" w:styleId="RubrikChar">
    <w:name w:val="Rubrik Char"/>
    <w:basedOn w:val="Standardstycketeckensnitt"/>
    <w:link w:val="Rubrik"/>
    <w:uiPriority w:val="1"/>
    <w:rPr>
      <w:rFonts w:asciiTheme="majorHAnsi" w:eastAsiaTheme="majorEastAsia" w:hAnsiTheme="majorHAnsi" w:cstheme="majorBidi"/>
      <w:color w:val="FF8021" w:themeColor="accent5"/>
      <w:spacing w:val="5"/>
      <w:kern w:val="28"/>
      <w:sz w:val="28"/>
      <w:szCs w:val="28"/>
    </w:rPr>
  </w:style>
  <w:style w:type="paragraph" w:styleId="Ingetavstnd">
    <w:name w:val="No Spacing"/>
    <w:uiPriority w:val="9"/>
    <w:qFormat/>
    <w:pPr>
      <w:spacing w:before="0" w:after="0" w:line="240" w:lineRule="auto"/>
    </w:pPr>
    <w:rPr>
      <w:color w:val="0D0D0D" w:themeColor="text1" w:themeTint="F2"/>
    </w:rPr>
  </w:style>
  <w:style w:type="table" w:styleId="Tabellrutnt">
    <w:name w:val="Table Grid"/>
    <w:basedOn w:val="Normaltabell"/>
    <w:uiPriority w:val="59"/>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NewsletterTable">
    <w:name w:val="Newsletter Table"/>
    <w:basedOn w:val="Normaltabell"/>
    <w:uiPriority w:val="99"/>
    <w:pPr>
      <w:spacing w:after="0" w:line="240" w:lineRule="auto"/>
    </w:pPr>
    <w:tblPr>
      <w:tblBorders>
        <w:top w:val="single" w:sz="8" w:space="0" w:color="FF8021" w:themeColor="accent5"/>
        <w:bottom w:val="single" w:sz="8" w:space="0" w:color="FF8021" w:themeColor="accent5"/>
      </w:tblBorders>
      <w:tblCellMar>
        <w:left w:w="0" w:type="dxa"/>
        <w:right w:w="0" w:type="dxa"/>
      </w:tblCellMar>
    </w:tblPr>
    <w:tcPr>
      <w:shd w:val="clear" w:color="auto" w:fill="F2F2F2" w:themeFill="background1" w:themeFillShade="F2"/>
    </w:tcPr>
    <w:tblStylePr w:type="firstRow">
      <w:tblPr/>
      <w:tcPr>
        <w:shd w:val="clear" w:color="auto" w:fill="FFFFFF" w:themeFill="background1"/>
      </w:tcPr>
    </w:tblStylePr>
    <w:tblStylePr w:type="lastRow">
      <w:tblPr/>
      <w:tcPr>
        <w:shd w:val="clear" w:color="auto" w:fill="FFFFFF" w:themeFill="background1"/>
      </w:tcPr>
    </w:tblStylePr>
  </w:style>
  <w:style w:type="table" w:customStyle="1" w:styleId="NewsletterPhoto">
    <w:name w:val="Newsletter Photo"/>
    <w:basedOn w:val="Normaltabell"/>
    <w:uiPriority w:val="99"/>
    <w:pPr>
      <w:spacing w:after="0" w:line="240" w:lineRule="auto"/>
    </w:pPr>
    <w:tblPr>
      <w:jc w:val="center"/>
      <w:tblBorders>
        <w:top w:val="single" w:sz="4" w:space="0" w:color="FF8021" w:themeColor="accent5"/>
        <w:left w:val="single" w:sz="4" w:space="0" w:color="FF8021" w:themeColor="accent5"/>
        <w:bottom w:val="single" w:sz="4" w:space="0" w:color="FF8021" w:themeColor="accent5"/>
        <w:right w:val="single" w:sz="4" w:space="0" w:color="FF8021" w:themeColor="accent5"/>
      </w:tblBorders>
      <w:tblCellMar>
        <w:left w:w="0" w:type="dxa"/>
        <w:right w:w="0" w:type="dxa"/>
      </w:tblCellMar>
    </w:tblPr>
    <w:trPr>
      <w:jc w:val="center"/>
    </w:trPr>
    <w:tcPr>
      <w:vAlign w:val="center"/>
    </w:tcPr>
  </w:style>
  <w:style w:type="character" w:styleId="Platshllartext">
    <w:name w:val="Placeholder Text"/>
    <w:basedOn w:val="Standardstycketeckensnitt"/>
    <w:uiPriority w:val="99"/>
    <w:semiHidden/>
    <w:rPr>
      <w:color w:val="808080"/>
    </w:rPr>
  </w:style>
  <w:style w:type="paragraph" w:styleId="Sidhuvud">
    <w:name w:val="header"/>
    <w:basedOn w:val="Normal"/>
    <w:link w:val="SidhuvudChar"/>
    <w:uiPriority w:val="99"/>
    <w:unhideWhenUsed/>
    <w:pPr>
      <w:tabs>
        <w:tab w:val="center" w:pos="4680"/>
        <w:tab w:val="right" w:pos="9360"/>
      </w:tabs>
      <w:spacing w:before="0" w:after="0" w:line="240" w:lineRule="auto"/>
    </w:pPr>
  </w:style>
  <w:style w:type="character" w:customStyle="1" w:styleId="SidhuvudChar">
    <w:name w:val="Sidhuvud Char"/>
    <w:basedOn w:val="Standardstycketeckensnitt"/>
    <w:link w:val="Sidhuvud"/>
    <w:uiPriority w:val="99"/>
  </w:style>
  <w:style w:type="character" w:customStyle="1" w:styleId="Rubrik4Char">
    <w:name w:val="Rubrik 4 Char"/>
    <w:basedOn w:val="Standardstycketeckensnitt"/>
    <w:link w:val="Rubrik4"/>
    <w:uiPriority w:val="9"/>
    <w:semiHidden/>
    <w:rPr>
      <w:rFonts w:asciiTheme="majorHAnsi" w:eastAsiaTheme="majorEastAsia" w:hAnsiTheme="majorHAnsi" w:cstheme="majorBidi"/>
      <w:b/>
      <w:bCs/>
      <w:i/>
      <w:iCs/>
      <w:color w:val="FF8021" w:themeColor="accent5"/>
    </w:rPr>
  </w:style>
  <w:style w:type="character" w:customStyle="1" w:styleId="Rubrik5Char">
    <w:name w:val="Rubrik 5 Char"/>
    <w:basedOn w:val="Standardstycketeckensnitt"/>
    <w:link w:val="Rubrik5"/>
    <w:uiPriority w:val="9"/>
    <w:semiHidden/>
    <w:rPr>
      <w:rFonts w:asciiTheme="majorHAnsi" w:eastAsiaTheme="majorEastAsia" w:hAnsiTheme="majorHAnsi" w:cstheme="majorBidi"/>
      <w:color w:val="903D00" w:themeColor="accent5" w:themeShade="80"/>
    </w:rPr>
  </w:style>
  <w:style w:type="character" w:customStyle="1" w:styleId="Rubrik6Char">
    <w:name w:val="Rubrik 6 Char"/>
    <w:basedOn w:val="Standardstycketeckensnitt"/>
    <w:link w:val="Rubrik6"/>
    <w:uiPriority w:val="9"/>
    <w:semiHidden/>
    <w:rPr>
      <w:rFonts w:asciiTheme="majorHAnsi" w:eastAsiaTheme="majorEastAsia" w:hAnsiTheme="majorHAnsi" w:cstheme="majorBidi"/>
      <w:i/>
      <w:iCs/>
      <w:color w:val="903D00" w:themeColor="accent5" w:themeShade="80"/>
    </w:rPr>
  </w:style>
  <w:style w:type="character" w:customStyle="1" w:styleId="Rubrik1Char">
    <w:name w:val="Rubrik 1 Char"/>
    <w:basedOn w:val="Standardstycketeckensnitt"/>
    <w:link w:val="Rubrik1"/>
    <w:rsid w:val="009B4B0A"/>
    <w:rPr>
      <w:rFonts w:asciiTheme="majorHAnsi" w:eastAsiaTheme="majorEastAsia" w:hAnsiTheme="majorHAnsi" w:cstheme="majorBidi"/>
      <w:b/>
      <w:bCs/>
      <w:color w:val="FF8021" w:themeColor="accent5"/>
      <w:sz w:val="28"/>
      <w:szCs w:val="28"/>
    </w:rPr>
  </w:style>
  <w:style w:type="character" w:customStyle="1" w:styleId="Rubrik2Char">
    <w:name w:val="Rubrik 2 Char"/>
    <w:basedOn w:val="Standardstycketeckensnitt"/>
    <w:link w:val="Rubrik2"/>
    <w:rsid w:val="009B4B0A"/>
    <w:rPr>
      <w:rFonts w:asciiTheme="majorHAnsi" w:eastAsiaTheme="majorEastAsia" w:hAnsiTheme="majorHAnsi" w:cstheme="majorBidi"/>
      <w:b/>
      <w:bCs/>
      <w:color w:val="0D0D0D" w:themeColor="text1" w:themeTint="F2"/>
    </w:rPr>
  </w:style>
  <w:style w:type="paragraph" w:styleId="Liststycke">
    <w:name w:val="List Paragraph"/>
    <w:basedOn w:val="Normal"/>
    <w:uiPriority w:val="34"/>
    <w:semiHidden/>
    <w:qFormat/>
    <w:rsid w:val="00AD0CE7"/>
    <w:pPr>
      <w:ind w:left="720"/>
      <w:contextualSpacing/>
    </w:pPr>
  </w:style>
  <w:style w:type="character" w:styleId="Hyperlnk">
    <w:name w:val="Hyperlink"/>
    <w:basedOn w:val="Standardstycketeckensnitt"/>
    <w:uiPriority w:val="99"/>
    <w:unhideWhenUsed/>
    <w:rsid w:val="00B823F3"/>
    <w:rPr>
      <w:color w:val="56C7AA" w:themeColor="hyperlink"/>
      <w:u w:val="single"/>
    </w:rPr>
  </w:style>
  <w:style w:type="paragraph" w:styleId="Ballongtext">
    <w:name w:val="Balloon Text"/>
    <w:basedOn w:val="Normal"/>
    <w:link w:val="BallongtextChar"/>
    <w:uiPriority w:val="99"/>
    <w:semiHidden/>
    <w:unhideWhenUsed/>
    <w:rsid w:val="00453BC4"/>
    <w:pPr>
      <w:spacing w:before="0" w:after="0" w:line="240" w:lineRule="auto"/>
    </w:pPr>
    <w:rPr>
      <w:rFonts w:ascii="Lucida Grande" w:hAnsi="Lucida Grande" w:cs="Lucida Grande"/>
      <w:sz w:val="18"/>
      <w:szCs w:val="18"/>
    </w:rPr>
  </w:style>
  <w:style w:type="character" w:customStyle="1" w:styleId="BallongtextChar">
    <w:name w:val="Ballongtext Char"/>
    <w:basedOn w:val="Standardstycketeckensnitt"/>
    <w:link w:val="Ballongtext"/>
    <w:uiPriority w:val="99"/>
    <w:semiHidden/>
    <w:rsid w:val="00453BC4"/>
    <w:rPr>
      <w:rFonts w:ascii="Lucida Grande" w:hAnsi="Lucida Grande" w:cs="Lucida Grande"/>
      <w:sz w:val="18"/>
      <w:szCs w:val="18"/>
    </w:rPr>
  </w:style>
  <w:style w:type="paragraph" w:styleId="Normalwebb">
    <w:name w:val="Normal (Web)"/>
    <w:basedOn w:val="Normal"/>
    <w:uiPriority w:val="99"/>
    <w:semiHidden/>
    <w:unhideWhenUsed/>
    <w:rsid w:val="002109AF"/>
    <w:pPr>
      <w:spacing w:before="100" w:beforeAutospacing="1" w:after="100" w:afterAutospacing="1" w:line="240" w:lineRule="auto"/>
      <w:ind w:left="0" w:right="0"/>
    </w:pPr>
    <w:rPr>
      <w:rFonts w:ascii="Times New Roman" w:eastAsia="Times New Roman" w:hAnsi="Times New Roman" w:cs="Times New Roman"/>
      <w:color w:val="auto"/>
      <w:sz w:val="24"/>
      <w:szCs w:val="24"/>
      <w:lang w:val="sv-SE" w:eastAsia="sv-SE"/>
    </w:rPr>
  </w:style>
  <w:style w:type="character" w:styleId="Olstomnmnande">
    <w:name w:val="Unresolved Mention"/>
    <w:basedOn w:val="Standardstycketeckensnitt"/>
    <w:uiPriority w:val="99"/>
    <w:semiHidden/>
    <w:unhideWhenUsed/>
    <w:rsid w:val="00C653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1908444">
      <w:bodyDiv w:val="1"/>
      <w:marLeft w:val="0"/>
      <w:marRight w:val="0"/>
      <w:marTop w:val="0"/>
      <w:marBottom w:val="0"/>
      <w:divBdr>
        <w:top w:val="none" w:sz="0" w:space="0" w:color="auto"/>
        <w:left w:val="none" w:sz="0" w:space="0" w:color="auto"/>
        <w:bottom w:val="none" w:sz="0" w:space="0" w:color="auto"/>
        <w:right w:val="none" w:sz="0" w:space="0" w:color="auto"/>
      </w:divBdr>
    </w:div>
    <w:div w:id="508910324">
      <w:bodyDiv w:val="1"/>
      <w:marLeft w:val="0"/>
      <w:marRight w:val="0"/>
      <w:marTop w:val="0"/>
      <w:marBottom w:val="0"/>
      <w:divBdr>
        <w:top w:val="none" w:sz="0" w:space="0" w:color="auto"/>
        <w:left w:val="none" w:sz="0" w:space="0" w:color="auto"/>
        <w:bottom w:val="none" w:sz="0" w:space="0" w:color="auto"/>
        <w:right w:val="none" w:sz="0" w:space="0" w:color="auto"/>
      </w:divBdr>
    </w:div>
    <w:div w:id="710806385">
      <w:bodyDiv w:val="1"/>
      <w:marLeft w:val="0"/>
      <w:marRight w:val="0"/>
      <w:marTop w:val="0"/>
      <w:marBottom w:val="0"/>
      <w:divBdr>
        <w:top w:val="none" w:sz="0" w:space="0" w:color="auto"/>
        <w:left w:val="none" w:sz="0" w:space="0" w:color="auto"/>
        <w:bottom w:val="none" w:sz="0" w:space="0" w:color="auto"/>
        <w:right w:val="none" w:sz="0" w:space="0" w:color="auto"/>
      </w:divBdr>
    </w:div>
    <w:div w:id="924874489">
      <w:bodyDiv w:val="1"/>
      <w:marLeft w:val="0"/>
      <w:marRight w:val="0"/>
      <w:marTop w:val="0"/>
      <w:marBottom w:val="0"/>
      <w:divBdr>
        <w:top w:val="none" w:sz="0" w:space="0" w:color="auto"/>
        <w:left w:val="none" w:sz="0" w:space="0" w:color="auto"/>
        <w:bottom w:val="none" w:sz="0" w:space="0" w:color="auto"/>
        <w:right w:val="none" w:sz="0" w:space="0" w:color="auto"/>
      </w:divBdr>
    </w:div>
    <w:div w:id="1253120843">
      <w:bodyDiv w:val="1"/>
      <w:marLeft w:val="0"/>
      <w:marRight w:val="0"/>
      <w:marTop w:val="0"/>
      <w:marBottom w:val="0"/>
      <w:divBdr>
        <w:top w:val="none" w:sz="0" w:space="0" w:color="auto"/>
        <w:left w:val="none" w:sz="0" w:space="0" w:color="auto"/>
        <w:bottom w:val="none" w:sz="0" w:space="0" w:color="auto"/>
        <w:right w:val="none" w:sz="0" w:space="0" w:color="auto"/>
      </w:divBdr>
    </w:div>
    <w:div w:id="1380207617">
      <w:bodyDiv w:val="1"/>
      <w:marLeft w:val="0"/>
      <w:marRight w:val="0"/>
      <w:marTop w:val="0"/>
      <w:marBottom w:val="0"/>
      <w:divBdr>
        <w:top w:val="none" w:sz="0" w:space="0" w:color="auto"/>
        <w:left w:val="none" w:sz="0" w:space="0" w:color="auto"/>
        <w:bottom w:val="none" w:sz="0" w:space="0" w:color="auto"/>
        <w:right w:val="none" w:sz="0" w:space="0" w:color="auto"/>
      </w:divBdr>
    </w:div>
    <w:div w:id="208156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aforgrave.ca/detritus/2012/12/22/rolling-rick-st-nick/" TargetMode="External"/><Relationship Id="rId4" Type="http://schemas.openxmlformats.org/officeDocument/2006/relationships/styles" Target="styles.xml"/><Relationship Id="rId9" Type="http://schemas.openxmlformats.org/officeDocument/2006/relationships/image" Target="media/image2.gif"/><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chine\AppData\Roaming\Microsoft\Templates\Nyhetsbrev%20f&#246;r%20grundskolan.dotx" TargetMode="External"/></Relationships>
</file>

<file path=word/theme/theme1.xml><?xml version="1.0" encoding="utf-8"?>
<a:theme xmlns:a="http://schemas.openxmlformats.org/drawingml/2006/main" name="Elementary NEwsletter">
  <a:themeElements>
    <a:clrScheme name="Virvel">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Austin">
      <a:maj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a:ea typeface=""/>
        <a:cs typeface=""/>
        <a:font script="Jpan" typeface="ＭＳ ゴシック"/>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028BAD-652E-4620-8B17-8908D6320831}">
  <ds:schemaRefs>
    <ds:schemaRef ds:uri="http://schemas.microsoft.com/sharepoint/v3/contenttype/forms"/>
  </ds:schemaRefs>
</ds:datastoreItem>
</file>

<file path=customXml/itemProps2.xml><?xml version="1.0" encoding="utf-8"?>
<ds:datastoreItem xmlns:ds="http://schemas.openxmlformats.org/officeDocument/2006/customXml" ds:itemID="{AAF5F426-5CF9-46ED-AAEF-C092C5657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Nyhetsbrev för grundskolan</Template>
  <TotalTime>66922</TotalTime>
  <Pages>3</Pages>
  <Words>807</Words>
  <Characters>4278</Characters>
  <Application>Microsoft Office Word</Application>
  <DocSecurity>0</DocSecurity>
  <Lines>35</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Machine</dc:creator>
  <cp:keywords/>
  <cp:lastModifiedBy>styre</cp:lastModifiedBy>
  <cp:revision>76</cp:revision>
  <cp:lastPrinted>2020-02-07T17:36:00Z</cp:lastPrinted>
  <dcterms:created xsi:type="dcterms:W3CDTF">2019-03-16T12:29:00Z</dcterms:created>
  <dcterms:modified xsi:type="dcterms:W3CDTF">2020-11-29T12:01:00Z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TC028051399991</vt:lpwstr>
  </property>
</Properties>
</file>